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54" w:rsidRDefault="00D23C54" w:rsidP="005E1564">
      <w:pPr>
        <w:pStyle w:val="ConsPlusNormal0"/>
        <w:jc w:val="both"/>
      </w:pP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jc w:val="right"/>
        <w:outlineLvl w:val="1"/>
      </w:pPr>
      <w:r>
        <w:t>Приложение 2</w:t>
      </w:r>
    </w:p>
    <w:p w:rsidR="00D23C54" w:rsidRDefault="00372123">
      <w:pPr>
        <w:pStyle w:val="ConsPlusNormal0"/>
        <w:jc w:val="right"/>
      </w:pPr>
      <w:r>
        <w:t>к государственной программе...</w:t>
      </w:r>
    </w:p>
    <w:p w:rsidR="00D23C54" w:rsidRDefault="00D23C54">
      <w:pPr>
        <w:pStyle w:val="ConsPlusNormal0"/>
        <w:jc w:val="right"/>
      </w:pPr>
    </w:p>
    <w:p w:rsidR="00D23C54" w:rsidRDefault="00372123">
      <w:pPr>
        <w:pStyle w:val="ConsPlusTitle0"/>
        <w:jc w:val="center"/>
      </w:pPr>
      <w:bookmarkStart w:id="0" w:name="P281"/>
      <w:bookmarkEnd w:id="0"/>
      <w:r>
        <w:t>ПОРЯДОК</w:t>
      </w:r>
    </w:p>
    <w:p w:rsidR="00D23C54" w:rsidRDefault="00372123">
      <w:pPr>
        <w:pStyle w:val="ConsPlusTitle0"/>
        <w:jc w:val="center"/>
      </w:pPr>
      <w:r>
        <w:t>ПРЕДОСТАВЛЕНИЯ И РАСПРЕДЕЛЕНИЯ СУБСИДИЙ ЗА СЧЕТ СРЕДСТВ</w:t>
      </w:r>
    </w:p>
    <w:p w:rsidR="00D23C54" w:rsidRDefault="00372123">
      <w:pPr>
        <w:pStyle w:val="ConsPlusTitle0"/>
        <w:jc w:val="center"/>
      </w:pPr>
      <w:r>
        <w:t xml:space="preserve">ДОРОЖНОГО ФОНДА ЛЕНИНГРАДСКОЙ ОБЛАСТИ БЮДЖЕТАМ </w:t>
      </w:r>
      <w:proofErr w:type="gramStart"/>
      <w:r>
        <w:t>МУНИЦИПАЛЬНЫХ</w:t>
      </w:r>
      <w:proofErr w:type="gramEnd"/>
    </w:p>
    <w:p w:rsidR="00D23C54" w:rsidRDefault="00372123">
      <w:pPr>
        <w:pStyle w:val="ConsPlusTitle0"/>
        <w:jc w:val="center"/>
      </w:pPr>
      <w:r>
        <w:t>ОБРАЗОВАНИЙ ЛЕНИНГРАДСКОЙ ОБЛАСТИ НА КАПИТАЛЬНЫЙ РЕМОНТ</w:t>
      </w:r>
    </w:p>
    <w:p w:rsidR="00D23C54" w:rsidRDefault="00372123">
      <w:pPr>
        <w:pStyle w:val="ConsPlusTitle0"/>
        <w:jc w:val="center"/>
      </w:pPr>
      <w:r>
        <w:t>И РЕМОНТ АВТОМОБИЛЬНЫХ ДОРОГ ОБЩЕГО ПОЛЬЗОВАНИЯ МЕСТНОГО</w:t>
      </w:r>
    </w:p>
    <w:p w:rsidR="00D23C54" w:rsidRDefault="00372123">
      <w:pPr>
        <w:pStyle w:val="ConsPlusTitle0"/>
        <w:jc w:val="center"/>
      </w:pPr>
      <w:r>
        <w:t xml:space="preserve">ЗНАЧЕНИЯ, </w:t>
      </w:r>
      <w:proofErr w:type="gramStart"/>
      <w:r>
        <w:t>ИМЕЮЩИХ</w:t>
      </w:r>
      <w:proofErr w:type="gramEnd"/>
      <w:r>
        <w:t xml:space="preserve"> ПРИОРИТЕТНЫЙ СОЦИАЛЬНО ЗНАЧИМЫЙ ХАРАКТЕР</w:t>
      </w:r>
    </w:p>
    <w:p w:rsidR="00D23C54" w:rsidRDefault="00D23C5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3C5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54" w:rsidRDefault="00D23C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54" w:rsidRDefault="00D23C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C54" w:rsidRDefault="0037212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3C54" w:rsidRDefault="0037212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 w:tooltip="Постановление Правительства Ленинградской области от 29.07.2025 N 665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D23C54" w:rsidRDefault="00372123">
            <w:pPr>
              <w:pStyle w:val="ConsPlusNormal0"/>
              <w:jc w:val="center"/>
            </w:pPr>
            <w:r>
              <w:rPr>
                <w:color w:val="392C69"/>
              </w:rPr>
              <w:t>от 29.07.2025 N 665)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54" w:rsidRDefault="00D23C54">
            <w:pPr>
              <w:pStyle w:val="ConsPlusNormal0"/>
            </w:pPr>
          </w:p>
        </w:tc>
      </w:tr>
    </w:tbl>
    <w:p w:rsidR="00D23C54" w:rsidRDefault="00D23C54">
      <w:pPr>
        <w:pStyle w:val="ConsPlusNormal0"/>
        <w:jc w:val="center"/>
      </w:pPr>
    </w:p>
    <w:p w:rsidR="00D23C54" w:rsidRDefault="00372123">
      <w:pPr>
        <w:pStyle w:val="ConsPlusTitle0"/>
        <w:jc w:val="center"/>
        <w:outlineLvl w:val="2"/>
      </w:pPr>
      <w:r>
        <w:t>1. Общие положения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 xml:space="preserve">1.1. </w:t>
      </w:r>
      <w:proofErr w:type="gramStart"/>
      <w:r>
        <w:t>Настоящий Порядок устанавливает цели, условия и порядок предоставления и распределения субсидий за счет средств дорожного фонда Ленинградской области бюджетам муниципальных образований Ленинградской области (далее - муниципальные образования) на капитальный ремонт и ремонт автомобильных дорог общего пользования местного значения, имеющих приоритетный социально значимый характер (далее - субсидии), а также порядок отбора муниципальных образований - получателей субсидий, в рамках отраслевого проекта "Развитие и приведение в</w:t>
      </w:r>
      <w:proofErr w:type="gramEnd"/>
      <w:r>
        <w:t xml:space="preserve"> нормативное состояние автомобильных дорог общего пользования" государственной программы Ленинградской области "Развитие транспортной системы Ленинградской области".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1.2. Субсидии предоставляются на </w:t>
      </w:r>
      <w:proofErr w:type="spellStart"/>
      <w:r>
        <w:t>софинансирование</w:t>
      </w:r>
      <w:proofErr w:type="spellEnd"/>
      <w:r>
        <w:t xml:space="preserve"> расходных обязательств, возникающих при решении органами местного самоуправления вопросов местного значения, установленных Федеральным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в части осуществления дорожной деятельности в отношении автомобильных дорог местного значения.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1.3. Предоставление субсидий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Комитету по дорожному хозяйству Ленинградской области (далее - Комитет).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Title0"/>
        <w:jc w:val="center"/>
        <w:outlineLvl w:val="2"/>
      </w:pPr>
      <w:r>
        <w:t>2. Цели и условия предоставления субсидий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>2.1. Субсидии предоставляются в целях сохранения существующей дорожной сети муниципальных образований Ленинградской области, улучшения ее транспортно-эксплуатационного состояния путем проведения мероприятий по капитальному ремонту и ремонту автомобильных дорог общего пользования местного значения, имеющих приоритетный социально значимый характер (далее - мероприятия).</w:t>
      </w:r>
    </w:p>
    <w:p w:rsidR="00D23C54" w:rsidRDefault="00393A53">
      <w:pPr>
        <w:pStyle w:val="ConsPlusNormal0"/>
        <w:spacing w:before="200"/>
        <w:ind w:firstLine="540"/>
        <w:jc w:val="both"/>
      </w:pPr>
      <w:hyperlink w:anchor="P394" w:tooltip="КРИТЕРИИ">
        <w:r w:rsidR="00372123">
          <w:rPr>
            <w:color w:val="0000FF"/>
          </w:rPr>
          <w:t>Критерии</w:t>
        </w:r>
      </w:hyperlink>
      <w:r w:rsidR="00372123">
        <w:t xml:space="preserve"> отбора объектов, подлежащих </w:t>
      </w:r>
      <w:proofErr w:type="spellStart"/>
      <w:r w:rsidR="00372123">
        <w:t>софинансированию</w:t>
      </w:r>
      <w:proofErr w:type="spellEnd"/>
      <w:r w:rsidR="00372123">
        <w:t xml:space="preserve"> за счет средств дорожного фонда Ленинградской области по мероприятию "Капитальный ремонт и ремонт автомобильных дорог общего пользования местного значения, имеющих приоритетный социально значимый характер" (далее - критерии, объекты), приведены в приложении 1 к настоящему Порядку.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2.2. Результатом использования субсидии является прирост протяженности автомобильных дорог местного значения, соответствующих нормативным требованиям к транспортно-эксплуатационным показателям, введенных в эксплуатацию после работ по капитальному ремонту и ремонту: километры введенных в эксплуатацию автомобильных дорог (</w:t>
      </w:r>
      <w:proofErr w:type="gramStart"/>
      <w:r>
        <w:t>км</w:t>
      </w:r>
      <w:proofErr w:type="gramEnd"/>
      <w:r>
        <w:t>).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Значения результатов использования субсидий определяются на основании заявок муниципальных </w:t>
      </w:r>
      <w:r>
        <w:lastRenderedPageBreak/>
        <w:t>образований и устанавливаются соглашениями о предоставлении субсидий, заключаемыми между Комитетом и муниципальными образованиями (далее - соглашение).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Детализированные требования к достижению значений результата использования субсидии устанавливаются в соглашении.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2.3. Условия предоставления субсидии устанавливаются в соответствии с </w:t>
      </w:r>
      <w:hyperlink r:id="rId9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пунктом 2.7</w:t>
        </w:r>
      </w:hyperlink>
      <w: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Title0"/>
        <w:jc w:val="center"/>
        <w:outlineLvl w:val="2"/>
      </w:pPr>
      <w:r>
        <w:t>3. Порядок проведения конкурсного отбора заявок</w:t>
      </w:r>
    </w:p>
    <w:p w:rsidR="00D23C54" w:rsidRDefault="00372123">
      <w:pPr>
        <w:pStyle w:val="ConsPlusTitle0"/>
        <w:jc w:val="center"/>
      </w:pPr>
      <w:r>
        <w:t>муниципальных образований и распределения субсидий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>3.1. Субсидии распределяются по результатам проводимого Комитетом конкурсного отбора заявок (далее - отбор).</w:t>
      </w:r>
    </w:p>
    <w:p w:rsidR="00D23C54" w:rsidRDefault="00372123">
      <w:pPr>
        <w:pStyle w:val="ConsPlusNormal0"/>
        <w:spacing w:before="200"/>
        <w:ind w:firstLine="540"/>
        <w:jc w:val="both"/>
      </w:pPr>
      <w:bookmarkStart w:id="1" w:name="P310"/>
      <w:bookmarkEnd w:id="1"/>
      <w:r>
        <w:t>3.2. К отбору допускаются муниципальные образования, соответствующие следующим критериям: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а) наличие нормативного правового акта муниципального образования об утверждении перечня автомобильных дорог общего пользования местного значения;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б) наличие потребности в субсидии.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3.3. Отбор муниципальных образований для предоставления субсидии осуществляется конкурсной комиссией путем оценки заявок, поданных муниципальными образованиями.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Положение о работе конкурсной комисс</w:t>
      </w:r>
      <w:proofErr w:type="gramStart"/>
      <w:r>
        <w:t>ии и ее</w:t>
      </w:r>
      <w:proofErr w:type="gramEnd"/>
      <w:r>
        <w:t xml:space="preserve"> состав утверждаются правовыми актами Комитета.</w:t>
      </w:r>
    </w:p>
    <w:p w:rsidR="00D23C54" w:rsidRDefault="00372123">
      <w:pPr>
        <w:pStyle w:val="ConsPlusNormal0"/>
        <w:spacing w:before="200"/>
        <w:ind w:firstLine="540"/>
        <w:jc w:val="both"/>
      </w:pPr>
      <w:bookmarkStart w:id="2" w:name="P315"/>
      <w:bookmarkEnd w:id="2"/>
      <w:r>
        <w:t>3.4. Прием заявок начинается со дня размещения на официальном сайте Комитета (</w:t>
      </w:r>
      <w:hyperlink r:id="rId10">
        <w:r>
          <w:rPr>
            <w:color w:val="0000FF"/>
          </w:rPr>
          <w:t>www.road.lenobl.ru</w:t>
        </w:r>
      </w:hyperlink>
      <w:r>
        <w:t>) в информационно-телекоммуникационной сети "Интернет" (далее - сайт Комитета) извещения о проведении отбора муниципальных образований для предоставления субсидий (далее - извещение).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Срок приема заявок не может превышать 15 рабочих дней </w:t>
      </w:r>
      <w:proofErr w:type="gramStart"/>
      <w:r>
        <w:t>с даты размещения</w:t>
      </w:r>
      <w:proofErr w:type="gramEnd"/>
      <w:r>
        <w:t xml:space="preserve"> извещения.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Извещение </w:t>
      </w:r>
      <w:proofErr w:type="gramStart"/>
      <w:r>
        <w:t>о начале приема заявок для участия в отборе муниципальных образований для предоставления субсидий в очередном финансовом году</w:t>
      </w:r>
      <w:proofErr w:type="gramEnd"/>
      <w:r>
        <w:t xml:space="preserve"> и плановом периоде размещается на сайте Комитета не позднее 1 октября года, предшествующего году предоставления субсидий.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3.5. Администрации муниципальных образований представляют в Комитет заявку и комплект документов для участия в отборе заявок муниципальных образований для предоставления субсидии.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Заявка по форме, утвержденной правовым актом Комитета, и прилагаемые к ней документы направляются в электронном виде посредством системы электронного документооборота Ленинградской области или на официальную электронную почту Комитета (kdh@lenreg.ru).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3.6. 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 направляется с сопроводительным письмом на имя председателя Комитета.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К заявке прилагаются копии следующих документов: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а) нормативного правового акта муниципального образования, утверждающего перечень автомобильных дорог общего пользования местного значения;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б) правового акта муниципального образования, утверждающего сметную документацию на капитальный ремонт и ремонт автомобильных дорог общего пользования местного значения, включенных в заявку;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lastRenderedPageBreak/>
        <w:t>в) по каждому из объектов прилагаются копии следующих документов: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пояснительной записки, включающей перечень и характеристику объектов, рассматриваемых при формировании заявки;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расчета суммы баллов по объектам, включаемым в заявку, в соответствии с </w:t>
      </w:r>
      <w:hyperlink w:anchor="P394" w:tooltip="КРИТЕРИИ">
        <w:r>
          <w:rPr>
            <w:color w:val="0000FF"/>
          </w:rPr>
          <w:t>критериями</w:t>
        </w:r>
      </w:hyperlink>
      <w:r>
        <w:t>, установленными в приложении 1 к настоящему Порядку;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положительного заключения государственной экспертизы или уполномоченной организации о проверке достоверности сметной стоимости в отношении объектов ремонта;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положительного заключения государственной экспертизы о проверке достоверности сметной стоимости в отношении объектов капитального ремонта.</w:t>
      </w:r>
    </w:p>
    <w:p w:rsidR="00D23C54" w:rsidRDefault="00372123">
      <w:pPr>
        <w:pStyle w:val="ConsPlusNormal0"/>
        <w:spacing w:before="200"/>
        <w:ind w:firstLine="540"/>
        <w:jc w:val="both"/>
      </w:pPr>
      <w:proofErr w:type="gramStart"/>
      <w:r>
        <w:t xml:space="preserve">С 1 января 2023 года ведомость дефектов и объемов работ формируется по результатам оценки технического состояния автомобильных дорог общего пользования местного значения, произведенной в </w:t>
      </w:r>
      <w:hyperlink r:id="rId11" w:tooltip="Приказ Минтранса России от 07.08.2020 N 288 &quot;О порядке проведения оценки технического состояния автомобильных дорог&quot; (Зарегистрировано в Минюсте России 20.11.2020 N 61024) {КонсультантПлюс}">
        <w:r>
          <w:rPr>
            <w:color w:val="0000FF"/>
          </w:rPr>
          <w:t>порядке</w:t>
        </w:r>
      </w:hyperlink>
      <w:r>
        <w:t xml:space="preserve">, утвержденном приказом Министерства транспорта Российской Федерации от 7 августа 2020 года N 288, на основании отчета по их диагностике, проведенной в соответствии с межгосударственным стандартом </w:t>
      </w:r>
      <w:hyperlink r:id="rId12" w:tooltip="&quot;ГОСТ 33388-2015. Межгосударственный стандарт. Дороги автомобильные общего пользования. Требования к проведению диагностики и паспортизации&quot; (введен в действие Приказом Росстандарта от 31.08.2016 N 1004-ст) {КонсультантПлюс}">
        <w:r>
          <w:rPr>
            <w:color w:val="0000FF"/>
          </w:rPr>
          <w:t>ГОСТ 33388-2015</w:t>
        </w:r>
      </w:hyperlink>
      <w:r>
        <w:t>.</w:t>
      </w:r>
      <w:proofErr w:type="gramEnd"/>
    </w:p>
    <w:p w:rsidR="00D23C54" w:rsidRDefault="00372123">
      <w:pPr>
        <w:pStyle w:val="ConsPlusNormal0"/>
        <w:spacing w:before="200"/>
        <w:ind w:firstLine="540"/>
        <w:jc w:val="both"/>
      </w:pPr>
      <w:r>
        <w:t>3.7. Ответственность за достоверность представленных документов несут администрации муниципальных образований.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Датой представления заявки является дата регистрации заявки в Комитете. Заявки, представленные после истечения срока приема заявок, к оценке не принимаются.</w:t>
      </w:r>
    </w:p>
    <w:p w:rsidR="00D23C54" w:rsidRDefault="0037212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3.7 в ред. </w:t>
      </w:r>
      <w:hyperlink r:id="rId13" w:tooltip="Постановление Правительства Ленинградской области от 29.07.2025 N 665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29.07.2025 N 665)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3.8. Отбор заявок муниципальных образований осуществляется не позднее 25 рабочих дней со дня указанной в извещении даты окончания приема заявок.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3.9. Основанием для отклонения заявки является представление муниципальным образованием документов не в полном объеме, а также подача заявки с нарушением срока, установленного в соответствии с </w:t>
      </w:r>
      <w:hyperlink w:anchor="P315" w:tooltip="3.4. Прием заявок начинается со дня размещения на официальном сайте Комитета (www.road.lenobl.ru) в информационно-телекоммуникационной сети &quot;Интернет&quot; (далее - сайт Комитета) извещения о проведении отбора муниципальных образований для предоставления субсидий (">
        <w:r>
          <w:rPr>
            <w:color w:val="0000FF"/>
          </w:rPr>
          <w:t>пунктом 3.4</w:t>
        </w:r>
      </w:hyperlink>
      <w:r>
        <w:t xml:space="preserve"> настоящего Порядка.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3.10. Заявки муниципальных образований, соответствующие критериям и допущенные к отбору, оцениваются по каждому объекту отдельно в соответствии с </w:t>
      </w:r>
      <w:hyperlink w:anchor="P465" w:tooltip="КРИТЕРИИ">
        <w:r>
          <w:rPr>
            <w:color w:val="0000FF"/>
          </w:rPr>
          <w:t>критериями</w:t>
        </w:r>
      </w:hyperlink>
      <w:r>
        <w:t xml:space="preserve"> оценки заявок муниципальных образований, указанными в приложении 2 к настоящему Порядку.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Заявки оцениваются по балльной системе. Победителями признаются муниципальные образования, чьи заявки и объекты набрали наибольшее количество баллов (в порядке убывания).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При одинаковом количестве баллов победителем признается муниципальное образование, заявка которого поступила ранее.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Заявки муниципальных образований, допущенных к участию в отборе, прошедшие конкурсный отбор, но не включенные в предложения по распределению субсидий по итогам отбора, считаются прошедшими отбор и подлежат включению в предложения по распределению субсидий без проведения процедуры отбора при наличии экономии по ранее распределенным средствам </w:t>
      </w:r>
      <w:proofErr w:type="gramStart"/>
      <w:r>
        <w:t>и(</w:t>
      </w:r>
      <w:proofErr w:type="gramEnd"/>
      <w:r>
        <w:t>или) в случае увеличения бюджетных ассигнований по мероприятию.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Количество победителей конкурсного отбора определяется исходя из объема субсидий, предусмотренных в областном бюджете Ленинградской области в текущем финансовом году на </w:t>
      </w:r>
      <w:proofErr w:type="spellStart"/>
      <w:r>
        <w:t>софинансирование</w:t>
      </w:r>
      <w:proofErr w:type="spellEnd"/>
      <w:r>
        <w:t xml:space="preserve"> соответствующих расходных обязательств муниципальных образований.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3.11. Решение конкурсной комиссии оформляется протоколом в течение семи рабочих дней </w:t>
      </w:r>
      <w:proofErr w:type="gramStart"/>
      <w:r>
        <w:t>с даты проведения</w:t>
      </w:r>
      <w:proofErr w:type="gramEnd"/>
      <w:r>
        <w:t xml:space="preserve"> заседания конкурсной комиссии.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3.12. Комитет в течение пяти рабочих дней после подписания протокола уведомляет муниципальные образования о результатах отбора заявок путем размещения информации на сайте Комитета.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lastRenderedPageBreak/>
        <w:t>3.13. По итогам отбора заявок муниципальных образований Комитет подготавливает предложения по распределению субсидий бюджетам муниципальных образований.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3.14. Распределение субсидий </w:t>
      </w:r>
      <w:proofErr w:type="gramStart"/>
      <w:r>
        <w:t>исходя из заявок муниципальных образований осуществляется</w:t>
      </w:r>
      <w:proofErr w:type="gramEnd"/>
      <w:r>
        <w:t xml:space="preserve"> по следующей формуле: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jc w:val="center"/>
      </w:pPr>
      <w:proofErr w:type="spellStart"/>
      <w:r>
        <w:t>С</w:t>
      </w:r>
      <w:proofErr w:type="gramStart"/>
      <w:r>
        <w:t>i</w:t>
      </w:r>
      <w:proofErr w:type="spellEnd"/>
      <w:proofErr w:type="gramEnd"/>
      <w:r>
        <w:t xml:space="preserve"> = </w:t>
      </w:r>
      <w:proofErr w:type="spellStart"/>
      <w:r>
        <w:t>ЗСi</w:t>
      </w:r>
      <w:proofErr w:type="spellEnd"/>
      <w:r>
        <w:t xml:space="preserve"> x </w:t>
      </w:r>
      <w:proofErr w:type="spellStart"/>
      <w:r>
        <w:t>УСi</w:t>
      </w:r>
      <w:proofErr w:type="spellEnd"/>
      <w:r>
        <w:t>,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>где:</w:t>
      </w:r>
    </w:p>
    <w:p w:rsidR="00D23C54" w:rsidRDefault="00372123">
      <w:pPr>
        <w:pStyle w:val="ConsPlusNormal0"/>
        <w:spacing w:before="200"/>
        <w:ind w:firstLine="540"/>
        <w:jc w:val="both"/>
      </w:pPr>
      <w:proofErr w:type="spellStart"/>
      <w:r>
        <w:t>С</w:t>
      </w:r>
      <w:proofErr w:type="gramStart"/>
      <w:r>
        <w:t>i</w:t>
      </w:r>
      <w:proofErr w:type="spellEnd"/>
      <w:proofErr w:type="gramEnd"/>
      <w:r>
        <w:t xml:space="preserve"> - объем субсидии бюджету i-</w:t>
      </w:r>
      <w:proofErr w:type="spellStart"/>
      <w:r>
        <w:t>го</w:t>
      </w:r>
      <w:proofErr w:type="spellEnd"/>
      <w:r>
        <w:t xml:space="preserve"> муниципального образования;</w:t>
      </w:r>
    </w:p>
    <w:p w:rsidR="00D23C54" w:rsidRDefault="00372123">
      <w:pPr>
        <w:pStyle w:val="ConsPlusNormal0"/>
        <w:spacing w:before="200"/>
        <w:ind w:firstLine="540"/>
        <w:jc w:val="both"/>
      </w:pPr>
      <w:proofErr w:type="spellStart"/>
      <w:r>
        <w:t>ЗС</w:t>
      </w:r>
      <w:proofErr w:type="gramStart"/>
      <w:r>
        <w:t>i</w:t>
      </w:r>
      <w:proofErr w:type="spellEnd"/>
      <w:proofErr w:type="gramEnd"/>
      <w:r>
        <w:t xml:space="preserve"> - плановый общий объем расходов на исполнение </w:t>
      </w:r>
      <w:proofErr w:type="spellStart"/>
      <w:r>
        <w:t>софинансируемых</w:t>
      </w:r>
      <w:proofErr w:type="spellEnd"/>
      <w:r>
        <w:t xml:space="preserve"> обязательств в соответствии с заявкой (заявками) i-</w:t>
      </w:r>
      <w:proofErr w:type="spellStart"/>
      <w:r>
        <w:t>го</w:t>
      </w:r>
      <w:proofErr w:type="spellEnd"/>
      <w:r>
        <w:t xml:space="preserve"> муниципального образования на объекты, отобранные для предоставления субсидии;</w:t>
      </w:r>
    </w:p>
    <w:p w:rsidR="00D23C54" w:rsidRDefault="00372123">
      <w:pPr>
        <w:pStyle w:val="ConsPlusNormal0"/>
        <w:spacing w:before="200"/>
        <w:ind w:firstLine="540"/>
        <w:jc w:val="both"/>
      </w:pPr>
      <w:proofErr w:type="spellStart"/>
      <w:r>
        <w:t>УС</w:t>
      </w:r>
      <w:proofErr w:type="gramStart"/>
      <w:r>
        <w:t>i</w:t>
      </w:r>
      <w:proofErr w:type="spellEnd"/>
      <w:proofErr w:type="gramEnd"/>
      <w:r>
        <w:t xml:space="preserve"> - предельный уровень </w:t>
      </w:r>
      <w:proofErr w:type="spellStart"/>
      <w:r>
        <w:t>софинансирования</w:t>
      </w:r>
      <w:proofErr w:type="spellEnd"/>
      <w:r>
        <w:t xml:space="preserve"> для i-</w:t>
      </w:r>
      <w:proofErr w:type="spellStart"/>
      <w:r>
        <w:t>го</w:t>
      </w:r>
      <w:proofErr w:type="spellEnd"/>
      <w:r>
        <w:t xml:space="preserve"> муниципального образования.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 xml:space="preserve">3.15. Предельный уровень </w:t>
      </w:r>
      <w:proofErr w:type="spellStart"/>
      <w:r>
        <w:t>софинансирования</w:t>
      </w:r>
      <w:proofErr w:type="spellEnd"/>
      <w:r>
        <w:t xml:space="preserve"> (в процентах) объема расходного обязательства муниципального образования устанавливается в соответствии с </w:t>
      </w:r>
      <w:hyperlink r:id="rId14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подпунктом "б" пункта 6.1</w:t>
        </w:r>
      </w:hyperlink>
      <w:r>
        <w:t xml:space="preserve"> Правил.</w:t>
      </w:r>
    </w:p>
    <w:p w:rsidR="00D23C54" w:rsidRDefault="00372123">
      <w:pPr>
        <w:pStyle w:val="ConsPlusNormal0"/>
        <w:spacing w:before="200"/>
        <w:ind w:firstLine="540"/>
        <w:jc w:val="both"/>
      </w:pPr>
      <w:bookmarkStart w:id="3" w:name="P353"/>
      <w:bookmarkEnd w:id="3"/>
      <w:r>
        <w:t xml:space="preserve">3.16. Распределение субсидий утверждается нормативным правовым актом Правительства Ленинградской области на очередной финансовый год и на плановый период в сроки, установленные </w:t>
      </w:r>
      <w:hyperlink r:id="rId15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пунктом 3.2</w:t>
        </w:r>
      </w:hyperlink>
      <w:r>
        <w:t xml:space="preserve"> Правил.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Адресное (</w:t>
      </w:r>
      <w:proofErr w:type="spellStart"/>
      <w:r>
        <w:t>пообъектное</w:t>
      </w:r>
      <w:proofErr w:type="spellEnd"/>
      <w:r>
        <w:t>) распределение субсидий утверждается правовым актом Комитета.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При изменении объема бюджетных ассигнований областного бюджета Ленинградской области на предоставление субсидий распределение субсидий между муниципальными образованиями утверждается в сроки, установленные </w:t>
      </w:r>
      <w:hyperlink r:id="rId16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пунктом 3.6</w:t>
        </w:r>
      </w:hyperlink>
      <w:r>
        <w:t xml:space="preserve"> Правил.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3.17. Основаниями для внесения изменений в утвержденное согласно </w:t>
      </w:r>
      <w:hyperlink w:anchor="P353" w:tooltip="3.16. Распределение субсидий утверждается нормативным правовым актом Правительства Ленинградской области на очередной финансовый год и на плановый период в сроки, установленные пунктом 3.2 Правил.">
        <w:r>
          <w:rPr>
            <w:color w:val="0000FF"/>
          </w:rPr>
          <w:t>пункту 3.16</w:t>
        </w:r>
      </w:hyperlink>
      <w:r>
        <w:t xml:space="preserve"> настоящего Порядка распределение субсидий являются: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а) наличие экономии по ранее распределенным средствам;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б) отсутствие соглашения, заключенного в сроки, указанные в </w:t>
      </w:r>
      <w:hyperlink r:id="rId17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пункте 4.3</w:t>
        </w:r>
      </w:hyperlink>
      <w:r>
        <w:t xml:space="preserve"> Правил;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в) расторжение соглашений;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г) распределение нераспределенного объема субсидий;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д) уточнение планового объема расходов на исполнение финансируемых обязательств по итогам заключения муниципальных контрактов на выполнение ремонтных работ;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е) увеличение общего объема бюджетных ассигнований областного бюджета Ленинградской области, предусмотренного для предоставления субсидий.</w:t>
      </w:r>
    </w:p>
    <w:p w:rsidR="00D23C54" w:rsidRDefault="00372123">
      <w:pPr>
        <w:pStyle w:val="ConsPlusNormal0"/>
        <w:spacing w:before="200"/>
        <w:ind w:firstLine="540"/>
        <w:jc w:val="both"/>
      </w:pPr>
      <w:bookmarkStart w:id="4" w:name="P363"/>
      <w:bookmarkEnd w:id="4"/>
      <w:r>
        <w:t xml:space="preserve">3.18. Внесение изменений в распределение субсидий между бюджетами муниципальных образований осуществляется в порядке очередности на основании заявок, набравших наибольшее количество баллов, прошедших отбор, </w:t>
      </w:r>
      <w:proofErr w:type="gramStart"/>
      <w:r>
        <w:t>и(</w:t>
      </w:r>
      <w:proofErr w:type="gramEnd"/>
      <w:r>
        <w:t>или) на основании заявок, прошедших дополнительный отбор.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3.19. Дополнительный отбор заявок муниципальных образований осуществляется в соответствии с </w:t>
      </w:r>
      <w:hyperlink w:anchor="P310" w:tooltip="3.2. К отбору допускаются муниципальные образования, соответствующие следующим критериям:">
        <w:r>
          <w:rPr>
            <w:color w:val="0000FF"/>
          </w:rPr>
          <w:t>пунктами 3.2</w:t>
        </w:r>
      </w:hyperlink>
      <w:r>
        <w:t xml:space="preserve"> - </w:t>
      </w:r>
      <w:hyperlink w:anchor="P363" w:tooltip="3.18. Внесение изменений в распределение субсидий между бюджетами муниципальных образований осуществляется в порядке очередности на основании заявок, набравших наибольшее количество баллов, прошедших отбор, и(или) на основании заявок, прошедших дополнительный ">
        <w:r>
          <w:rPr>
            <w:color w:val="0000FF"/>
          </w:rPr>
          <w:t>3.18</w:t>
        </w:r>
      </w:hyperlink>
      <w:r>
        <w:t xml:space="preserve"> настоящего Порядка.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Title0"/>
        <w:jc w:val="center"/>
        <w:outlineLvl w:val="2"/>
      </w:pPr>
      <w:r>
        <w:t>4. Порядок предоставления и расходования субсидий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 xml:space="preserve">4.1. Предоставление и перечисление субсидии осуществляется на основании соглашения, заключаемого в соответствии с требованиями и сроками, установленными </w:t>
      </w:r>
      <w:hyperlink r:id="rId18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разделом 4</w:t>
        </w:r>
      </w:hyperlink>
      <w:r>
        <w:t xml:space="preserve"> Правил.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lastRenderedPageBreak/>
        <w:t>Соглашение (дополнительное соглашение) заключается на основании утвержденного распределения субсидий между муниципальными образованиями.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4.2. Муниципальное образование при заключении соглашения представляет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(kdh@lenreg.ru) копии следующих документов: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нормативного правового акта муниципального образования об утверждении перечня автомобильных дорог общего пользования местного значения;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утвержденной муниципальной программы в области дорожного хозяйства, предусматривающей мероприятия,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правового акта муниципального образования, утверждающего сметную документацию на объекты, планируемые к включению в соглашение;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ведомости дефектов и объемов работ, сметного расчета с положительным заключением государственной экспертизы или уполномоченной организации о проверке достоверности сметной стоимости в отношении объектов ремонта;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сводного сметного расчета с положительным заключением государственной экспертизы о проверке достоверности сметной стоимости в отношении объектов капитального ремонта;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документов, подтверждающих право собственности или иные вещные права муниципального образования на объекты, планируемые к включению в соглашение;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документов, указанных в </w:t>
      </w:r>
      <w:hyperlink r:id="rId19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пункте 4.4</w:t>
        </w:r>
      </w:hyperlink>
      <w:r>
        <w:t xml:space="preserve"> Правил.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4.3. Муниципальное образование представляет в Комитет документы, подтверждающие потребность в осуществлении расходов.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Исчерпывающий перечень и формы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являются субсидии, устанавливаются в соглашении.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4.4. Субсидии, не использованные в текущем финансовом году, подлежат возврату в областной бюджет Ленинградской области в порядке и сроки, установленные правовым актом Комитета финансов Ленинградской области.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4.5.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4.6. Обеспечение соблюдения муниципальными образованиями целей, порядка и условий предоставления субсидий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D23C54" w:rsidRDefault="00372123">
      <w:pPr>
        <w:pStyle w:val="ConsPlusNormal0"/>
        <w:spacing w:before="200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целей, порядка и условий предоставления субсидий, а также соблюдением условий соглашений о предоставлении субсидий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4.7. Средства субсидии, использованные муниципальным образованием не по целевому назначению, подлежат возврату в областной бюджет Ленинградской области.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4.8. В случае </w:t>
      </w:r>
      <w:proofErr w:type="spellStart"/>
      <w:r>
        <w:t>недостижения</w:t>
      </w:r>
      <w:proofErr w:type="spellEnd"/>
      <w:r>
        <w:t xml:space="preserve"> муниципальным образованием значений результатов использования субсидии к нему применяются меры ответственности, предусмотренные </w:t>
      </w:r>
      <w:hyperlink r:id="rId20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разделом 5</w:t>
        </w:r>
      </w:hyperlink>
      <w:r>
        <w:t xml:space="preserve"> Правил.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D23C54">
      <w:pPr>
        <w:pStyle w:val="ConsPlusNormal0"/>
        <w:ind w:firstLine="540"/>
        <w:jc w:val="both"/>
      </w:pP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jc w:val="right"/>
        <w:outlineLvl w:val="2"/>
      </w:pPr>
      <w:r>
        <w:t>Приложение 1</w:t>
      </w:r>
    </w:p>
    <w:p w:rsidR="00D23C54" w:rsidRDefault="00372123">
      <w:pPr>
        <w:pStyle w:val="ConsPlusNormal0"/>
        <w:jc w:val="right"/>
      </w:pPr>
      <w:r>
        <w:t>к Порядку...</w:t>
      </w:r>
    </w:p>
    <w:p w:rsidR="00D23C54" w:rsidRDefault="00D23C54">
      <w:pPr>
        <w:pStyle w:val="ConsPlusNormal0"/>
        <w:jc w:val="right"/>
      </w:pPr>
    </w:p>
    <w:p w:rsidR="00D23C54" w:rsidRDefault="00372123">
      <w:pPr>
        <w:pStyle w:val="ConsPlusTitle0"/>
        <w:jc w:val="center"/>
      </w:pPr>
      <w:bookmarkStart w:id="5" w:name="P394"/>
      <w:bookmarkEnd w:id="5"/>
      <w:r>
        <w:t>КРИТЕРИИ</w:t>
      </w:r>
    </w:p>
    <w:p w:rsidR="00D23C54" w:rsidRDefault="00372123">
      <w:pPr>
        <w:pStyle w:val="ConsPlusTitle0"/>
        <w:jc w:val="center"/>
      </w:pPr>
      <w:r>
        <w:t>ОТБОРА ОБЪЕКТОВ, ПОДЛЕЖАЩИХ СОФИНАНСИРОВАНИЮ ЗА СЧЕТ СРЕДСТВ</w:t>
      </w:r>
    </w:p>
    <w:p w:rsidR="00D23C54" w:rsidRDefault="00372123">
      <w:pPr>
        <w:pStyle w:val="ConsPlusTitle0"/>
        <w:jc w:val="center"/>
      </w:pPr>
      <w:r>
        <w:t>ДОРОЖНОГО ФОНДА ЛЕНИНГРАДСКОЙ ОБЛАСТИ ПО МЕРОПРИЯТИЮ</w:t>
      </w:r>
    </w:p>
    <w:p w:rsidR="00D23C54" w:rsidRDefault="00372123">
      <w:pPr>
        <w:pStyle w:val="ConsPlusTitle0"/>
        <w:jc w:val="center"/>
      </w:pPr>
      <w:r>
        <w:t>"КАПИТАЛЬНЫЙ РЕМОНТ И РЕМОНТ АВТОМОБИЛЬНЫХ ДОРОГ ОБЩЕГО</w:t>
      </w:r>
    </w:p>
    <w:p w:rsidR="00D23C54" w:rsidRDefault="00372123">
      <w:pPr>
        <w:pStyle w:val="ConsPlusTitle0"/>
        <w:jc w:val="center"/>
      </w:pPr>
      <w:r>
        <w:t xml:space="preserve">ПОЛЬЗОВАНИЯ МЕСТНОГО ЗНАЧЕНИЯ, </w:t>
      </w:r>
      <w:proofErr w:type="gramStart"/>
      <w:r>
        <w:t>ИМЕЮЩИХ</w:t>
      </w:r>
      <w:proofErr w:type="gramEnd"/>
      <w:r>
        <w:t xml:space="preserve"> ПРИОРИТЕТНЫЙ</w:t>
      </w:r>
    </w:p>
    <w:p w:rsidR="00D23C54" w:rsidRDefault="00372123">
      <w:pPr>
        <w:pStyle w:val="ConsPlusTitle0"/>
        <w:jc w:val="center"/>
      </w:pPr>
      <w:r>
        <w:t>СОЦИАЛЬНО ЗНАЧИМЫЙ ХАРАКТЕР"</w:t>
      </w:r>
    </w:p>
    <w:p w:rsidR="00D23C54" w:rsidRDefault="00D23C5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3C5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54" w:rsidRDefault="00D23C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54" w:rsidRDefault="00D23C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C54" w:rsidRDefault="0037212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3C54" w:rsidRDefault="0037212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1" w:tooltip="Постановление Правительства Ленинградской области от 29.07.2025 N 665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D23C54" w:rsidRDefault="00372123">
            <w:pPr>
              <w:pStyle w:val="ConsPlusNormal0"/>
              <w:jc w:val="center"/>
            </w:pPr>
            <w:r>
              <w:rPr>
                <w:color w:val="392C69"/>
              </w:rPr>
              <w:t>от 29.07.2025 N 665)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54" w:rsidRDefault="00D23C54">
            <w:pPr>
              <w:pStyle w:val="ConsPlusNormal0"/>
            </w:pPr>
          </w:p>
        </w:tc>
      </w:tr>
    </w:tbl>
    <w:p w:rsidR="00D23C54" w:rsidRDefault="00D23C5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9"/>
        <w:gridCol w:w="5102"/>
        <w:gridCol w:w="3288"/>
      </w:tblGrid>
      <w:tr w:rsidR="00D23C54">
        <w:tc>
          <w:tcPr>
            <w:tcW w:w="639" w:type="dxa"/>
          </w:tcPr>
          <w:p w:rsidR="00D23C54" w:rsidRDefault="00372123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</w:tcPr>
          <w:p w:rsidR="00D23C54" w:rsidRDefault="00372123">
            <w:pPr>
              <w:pStyle w:val="ConsPlusNormal0"/>
              <w:jc w:val="center"/>
            </w:pPr>
            <w:r>
              <w:t>Критерии отбора</w:t>
            </w:r>
          </w:p>
        </w:tc>
        <w:tc>
          <w:tcPr>
            <w:tcW w:w="3288" w:type="dxa"/>
          </w:tcPr>
          <w:p w:rsidR="00D23C54" w:rsidRDefault="00372123">
            <w:pPr>
              <w:pStyle w:val="ConsPlusNormal0"/>
              <w:jc w:val="center"/>
            </w:pPr>
            <w:r>
              <w:t>Показатель значимости объекта</w:t>
            </w:r>
          </w:p>
        </w:tc>
      </w:tr>
      <w:tr w:rsidR="00D23C54">
        <w:tc>
          <w:tcPr>
            <w:tcW w:w="639" w:type="dxa"/>
          </w:tcPr>
          <w:p w:rsidR="00D23C54" w:rsidRDefault="0037212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D23C54" w:rsidRDefault="0037212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D23C54" w:rsidRDefault="00372123">
            <w:pPr>
              <w:pStyle w:val="ConsPlusNormal0"/>
              <w:jc w:val="center"/>
            </w:pPr>
            <w:r>
              <w:t>3</w:t>
            </w:r>
          </w:p>
        </w:tc>
      </w:tr>
      <w:tr w:rsidR="00D23C54">
        <w:tc>
          <w:tcPr>
            <w:tcW w:w="639" w:type="dxa"/>
          </w:tcPr>
          <w:p w:rsidR="00D23C54" w:rsidRDefault="0037212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D23C54" w:rsidRDefault="00372123">
            <w:pPr>
              <w:pStyle w:val="ConsPlusNormal0"/>
            </w:pPr>
            <w:r>
              <w:t>Автомобильные дороги с твердым покрытием до сельских населенных пунктов</w:t>
            </w:r>
          </w:p>
        </w:tc>
        <w:tc>
          <w:tcPr>
            <w:tcW w:w="3288" w:type="dxa"/>
          </w:tcPr>
          <w:p w:rsidR="00D23C54" w:rsidRDefault="00372123">
            <w:pPr>
              <w:pStyle w:val="ConsPlusNormal0"/>
            </w:pPr>
            <w:r>
              <w:t>Наличие объекта - 1 балл;</w:t>
            </w:r>
          </w:p>
          <w:p w:rsidR="00D23C54" w:rsidRDefault="00372123">
            <w:pPr>
              <w:pStyle w:val="ConsPlusNormal0"/>
            </w:pPr>
            <w:r>
              <w:t>отсутствие объекта - 0 баллов</w:t>
            </w:r>
          </w:p>
        </w:tc>
      </w:tr>
      <w:tr w:rsidR="00D23C54">
        <w:tc>
          <w:tcPr>
            <w:tcW w:w="639" w:type="dxa"/>
          </w:tcPr>
          <w:p w:rsidR="00D23C54" w:rsidRDefault="0037212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02" w:type="dxa"/>
          </w:tcPr>
          <w:p w:rsidR="00D23C54" w:rsidRDefault="00372123">
            <w:pPr>
              <w:pStyle w:val="ConsPlusNormal0"/>
            </w:pPr>
            <w:r>
              <w:t xml:space="preserve">Автомобильные дороги, являющиеся продолжением автомобильных дорог общего пользования федерального </w:t>
            </w:r>
            <w:proofErr w:type="gramStart"/>
            <w:r>
              <w:t>и(</w:t>
            </w:r>
            <w:proofErr w:type="gramEnd"/>
            <w:r>
              <w:t>или) регионального значения</w:t>
            </w:r>
          </w:p>
        </w:tc>
        <w:tc>
          <w:tcPr>
            <w:tcW w:w="3288" w:type="dxa"/>
          </w:tcPr>
          <w:p w:rsidR="00D23C54" w:rsidRDefault="00372123">
            <w:pPr>
              <w:pStyle w:val="ConsPlusNormal0"/>
            </w:pPr>
            <w:r>
              <w:t>Наличие объекта - 1 балл;</w:t>
            </w:r>
          </w:p>
          <w:p w:rsidR="00D23C54" w:rsidRDefault="00372123">
            <w:pPr>
              <w:pStyle w:val="ConsPlusNormal0"/>
            </w:pPr>
            <w:r>
              <w:t>отсутствие объекта - 0 баллов</w:t>
            </w:r>
          </w:p>
        </w:tc>
      </w:tr>
      <w:tr w:rsidR="00D23C54">
        <w:tc>
          <w:tcPr>
            <w:tcW w:w="639" w:type="dxa"/>
          </w:tcPr>
          <w:p w:rsidR="00D23C54" w:rsidRDefault="0037212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2" w:type="dxa"/>
          </w:tcPr>
          <w:p w:rsidR="00D23C54" w:rsidRDefault="00372123">
            <w:pPr>
              <w:pStyle w:val="ConsPlusNormal0"/>
            </w:pPr>
            <w:r>
              <w:t>Автомобильные дороги и улицы городов - административных центров муниципальных районов, муниципального округа и городского округа Ленинградской области</w:t>
            </w:r>
          </w:p>
        </w:tc>
        <w:tc>
          <w:tcPr>
            <w:tcW w:w="3288" w:type="dxa"/>
          </w:tcPr>
          <w:p w:rsidR="00D23C54" w:rsidRDefault="00372123">
            <w:pPr>
              <w:pStyle w:val="ConsPlusNormal0"/>
            </w:pPr>
            <w:r>
              <w:t>Наличие объекта - 1 балл;</w:t>
            </w:r>
          </w:p>
          <w:p w:rsidR="00D23C54" w:rsidRDefault="00372123">
            <w:pPr>
              <w:pStyle w:val="ConsPlusNormal0"/>
            </w:pPr>
            <w:r>
              <w:t>отсутствие объекта - 0 баллов</w:t>
            </w:r>
          </w:p>
        </w:tc>
      </w:tr>
      <w:tr w:rsidR="00D23C54">
        <w:tc>
          <w:tcPr>
            <w:tcW w:w="639" w:type="dxa"/>
          </w:tcPr>
          <w:p w:rsidR="00D23C54" w:rsidRDefault="0037212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02" w:type="dxa"/>
          </w:tcPr>
          <w:p w:rsidR="00D23C54" w:rsidRDefault="00372123">
            <w:pPr>
              <w:pStyle w:val="ConsPlusNormal0"/>
            </w:pPr>
            <w:r>
              <w:t>Автомобильные дороги, обеспечивающие прое</w:t>
            </w:r>
            <w:proofErr w:type="gramStart"/>
            <w:r>
              <w:t>зд к зд</w:t>
            </w:r>
            <w:proofErr w:type="gramEnd"/>
            <w:r>
              <w:t>аниям местной администрации, социально-культурным объектам</w:t>
            </w:r>
          </w:p>
        </w:tc>
        <w:tc>
          <w:tcPr>
            <w:tcW w:w="3288" w:type="dxa"/>
          </w:tcPr>
          <w:p w:rsidR="00D23C54" w:rsidRDefault="00372123">
            <w:pPr>
              <w:pStyle w:val="ConsPlusNormal0"/>
            </w:pPr>
            <w:r>
              <w:t>Наличие объекта - 5 баллов;</w:t>
            </w:r>
          </w:p>
          <w:p w:rsidR="00D23C54" w:rsidRDefault="00372123">
            <w:pPr>
              <w:pStyle w:val="ConsPlusNormal0"/>
            </w:pPr>
            <w:r>
              <w:t>отсутствие объекта - 0 баллов</w:t>
            </w:r>
          </w:p>
        </w:tc>
      </w:tr>
      <w:tr w:rsidR="00D23C54">
        <w:tc>
          <w:tcPr>
            <w:tcW w:w="639" w:type="dxa"/>
          </w:tcPr>
          <w:p w:rsidR="00D23C54" w:rsidRDefault="0037212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102" w:type="dxa"/>
          </w:tcPr>
          <w:p w:rsidR="00D23C54" w:rsidRDefault="00372123">
            <w:pPr>
              <w:pStyle w:val="ConsPlusNormal0"/>
            </w:pPr>
            <w:r>
              <w:t>Автомобильные дороги транзитного движения транспорта через населенный пункт, включая автомобильные дороги, обеспечивающие объезд населенного пункта</w:t>
            </w:r>
          </w:p>
        </w:tc>
        <w:tc>
          <w:tcPr>
            <w:tcW w:w="3288" w:type="dxa"/>
          </w:tcPr>
          <w:p w:rsidR="00D23C54" w:rsidRDefault="00372123">
            <w:pPr>
              <w:pStyle w:val="ConsPlusNormal0"/>
            </w:pPr>
            <w:r>
              <w:t>Наличие объекта - 1 балл;</w:t>
            </w:r>
          </w:p>
          <w:p w:rsidR="00D23C54" w:rsidRDefault="00372123">
            <w:pPr>
              <w:pStyle w:val="ConsPlusNormal0"/>
            </w:pPr>
            <w:r>
              <w:t>отсутствие объекта - 0 баллов</w:t>
            </w:r>
          </w:p>
        </w:tc>
      </w:tr>
      <w:tr w:rsidR="00D23C54">
        <w:tc>
          <w:tcPr>
            <w:tcW w:w="639" w:type="dxa"/>
          </w:tcPr>
          <w:p w:rsidR="00D23C54" w:rsidRDefault="0037212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2" w:type="dxa"/>
          </w:tcPr>
          <w:p w:rsidR="00D23C54" w:rsidRDefault="00372123">
            <w:pPr>
              <w:pStyle w:val="ConsPlusNormal0"/>
            </w:pPr>
            <w:r>
              <w:t>Автомобильные дороги, являющиеся единственным подъездом к населенному пункту, специальным объектам и объектам социальной сферы федерального и областного значения</w:t>
            </w:r>
          </w:p>
        </w:tc>
        <w:tc>
          <w:tcPr>
            <w:tcW w:w="3288" w:type="dxa"/>
          </w:tcPr>
          <w:p w:rsidR="00D23C54" w:rsidRDefault="00372123">
            <w:pPr>
              <w:pStyle w:val="ConsPlusNormal0"/>
            </w:pPr>
            <w:r>
              <w:t>Наличие объекта - 1 балл;</w:t>
            </w:r>
          </w:p>
          <w:p w:rsidR="00D23C54" w:rsidRDefault="00372123">
            <w:pPr>
              <w:pStyle w:val="ConsPlusNormal0"/>
            </w:pPr>
            <w:r>
              <w:t>отсутствие объекта - 0 баллов</w:t>
            </w:r>
          </w:p>
        </w:tc>
      </w:tr>
      <w:tr w:rsidR="00D23C54">
        <w:tc>
          <w:tcPr>
            <w:tcW w:w="639" w:type="dxa"/>
          </w:tcPr>
          <w:p w:rsidR="00D23C54" w:rsidRDefault="0037212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2" w:type="dxa"/>
          </w:tcPr>
          <w:p w:rsidR="00D23C54" w:rsidRDefault="00372123">
            <w:pPr>
              <w:pStyle w:val="ConsPlusNormal0"/>
            </w:pPr>
            <w:r>
              <w:t>Автомобильные дороги, являющиеся улично-дорожной сетью "малых городов" Ленинградской области &lt;*&gt;</w:t>
            </w:r>
          </w:p>
        </w:tc>
        <w:tc>
          <w:tcPr>
            <w:tcW w:w="3288" w:type="dxa"/>
          </w:tcPr>
          <w:p w:rsidR="00D23C54" w:rsidRDefault="00372123">
            <w:pPr>
              <w:pStyle w:val="ConsPlusNormal0"/>
            </w:pPr>
            <w:r>
              <w:t>Наличие объекта - 1 балл;</w:t>
            </w:r>
          </w:p>
          <w:p w:rsidR="00D23C54" w:rsidRDefault="00372123">
            <w:pPr>
              <w:pStyle w:val="ConsPlusNormal0"/>
            </w:pPr>
            <w:r>
              <w:t>отсутствие объекта - 0 баллов</w:t>
            </w:r>
          </w:p>
        </w:tc>
      </w:tr>
      <w:tr w:rsidR="00D23C54">
        <w:tc>
          <w:tcPr>
            <w:tcW w:w="639" w:type="dxa"/>
          </w:tcPr>
          <w:p w:rsidR="00D23C54" w:rsidRDefault="0037212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2" w:type="dxa"/>
          </w:tcPr>
          <w:p w:rsidR="00D23C54" w:rsidRDefault="00372123">
            <w:pPr>
              <w:pStyle w:val="ConsPlusNormal0"/>
            </w:pPr>
            <w:r>
              <w:t>Автомобильные дороги, обеспечивающие подъе</w:t>
            </w:r>
            <w:proofErr w:type="gramStart"/>
            <w:r>
              <w:t>зд к гр</w:t>
            </w:r>
            <w:proofErr w:type="gramEnd"/>
            <w:r>
              <w:t>адообразующим предприятиям населенных пунктов Ленинградской области</w:t>
            </w:r>
          </w:p>
        </w:tc>
        <w:tc>
          <w:tcPr>
            <w:tcW w:w="3288" w:type="dxa"/>
          </w:tcPr>
          <w:p w:rsidR="00D23C54" w:rsidRDefault="00372123">
            <w:pPr>
              <w:pStyle w:val="ConsPlusNormal0"/>
            </w:pPr>
            <w:r>
              <w:t>Наличие объекта - 1 балл;</w:t>
            </w:r>
          </w:p>
          <w:p w:rsidR="00D23C54" w:rsidRDefault="00372123">
            <w:pPr>
              <w:pStyle w:val="ConsPlusNormal0"/>
            </w:pPr>
            <w:r>
              <w:t>отсутствие объекта - 0 баллов</w:t>
            </w:r>
          </w:p>
        </w:tc>
      </w:tr>
      <w:tr w:rsidR="00D23C54">
        <w:tc>
          <w:tcPr>
            <w:tcW w:w="639" w:type="dxa"/>
          </w:tcPr>
          <w:p w:rsidR="00D23C54" w:rsidRDefault="0037212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2" w:type="dxa"/>
          </w:tcPr>
          <w:p w:rsidR="00D23C54" w:rsidRDefault="00372123">
            <w:pPr>
              <w:pStyle w:val="ConsPlusNormal0"/>
            </w:pPr>
            <w:r>
              <w:t xml:space="preserve">Автомобильные дороги, обеспечивающие </w:t>
            </w:r>
            <w:r>
              <w:lastRenderedPageBreak/>
              <w:t>передвижение участников всероссийских и областных мероприятий, проводимых на территории муниципального образования</w:t>
            </w:r>
          </w:p>
        </w:tc>
        <w:tc>
          <w:tcPr>
            <w:tcW w:w="3288" w:type="dxa"/>
          </w:tcPr>
          <w:p w:rsidR="00D23C54" w:rsidRDefault="00372123">
            <w:pPr>
              <w:pStyle w:val="ConsPlusNormal0"/>
            </w:pPr>
            <w:r>
              <w:lastRenderedPageBreak/>
              <w:t>Наличие объекта - 1 балл;</w:t>
            </w:r>
          </w:p>
          <w:p w:rsidR="00D23C54" w:rsidRDefault="00372123">
            <w:pPr>
              <w:pStyle w:val="ConsPlusNormal0"/>
            </w:pPr>
            <w:r>
              <w:lastRenderedPageBreak/>
              <w:t>отсутствие объекта - 0 баллов</w:t>
            </w:r>
          </w:p>
        </w:tc>
      </w:tr>
      <w:tr w:rsidR="00D23C54">
        <w:tc>
          <w:tcPr>
            <w:tcW w:w="639" w:type="dxa"/>
          </w:tcPr>
          <w:p w:rsidR="00D23C54" w:rsidRDefault="00372123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5102" w:type="dxa"/>
          </w:tcPr>
          <w:p w:rsidR="00D23C54" w:rsidRDefault="00372123">
            <w:pPr>
              <w:pStyle w:val="ConsPlusNormal0"/>
            </w:pPr>
            <w:r>
              <w:t>Автомобильные дороги, обеспечивающие подъезды к садоводческим и огородническим некоммерческим товариществам</w:t>
            </w:r>
          </w:p>
        </w:tc>
        <w:tc>
          <w:tcPr>
            <w:tcW w:w="3288" w:type="dxa"/>
          </w:tcPr>
          <w:p w:rsidR="00D23C54" w:rsidRDefault="00372123">
            <w:pPr>
              <w:pStyle w:val="ConsPlusNormal0"/>
            </w:pPr>
            <w:r>
              <w:t>Наличие объекта - 5 баллов;</w:t>
            </w:r>
          </w:p>
          <w:p w:rsidR="00D23C54" w:rsidRDefault="00372123">
            <w:pPr>
              <w:pStyle w:val="ConsPlusNormal0"/>
            </w:pPr>
            <w:r>
              <w:t>отсутствие объекта - 0 баллов</w:t>
            </w:r>
          </w:p>
        </w:tc>
      </w:tr>
      <w:tr w:rsidR="00D23C54">
        <w:tc>
          <w:tcPr>
            <w:tcW w:w="639" w:type="dxa"/>
          </w:tcPr>
          <w:p w:rsidR="00D23C54" w:rsidRDefault="0037212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02" w:type="dxa"/>
          </w:tcPr>
          <w:p w:rsidR="00D23C54" w:rsidRDefault="00372123">
            <w:pPr>
              <w:pStyle w:val="ConsPlusNormal0"/>
            </w:pPr>
            <w:r>
              <w:t>Автомобильные дороги и улично-дорожная сеть опорных населенных пунктов Ленинградской области</w:t>
            </w:r>
          </w:p>
        </w:tc>
        <w:tc>
          <w:tcPr>
            <w:tcW w:w="3288" w:type="dxa"/>
          </w:tcPr>
          <w:p w:rsidR="00D23C54" w:rsidRDefault="00372123">
            <w:pPr>
              <w:pStyle w:val="ConsPlusNormal0"/>
            </w:pPr>
            <w:r>
              <w:t>Наличие объекта - 5 баллов;</w:t>
            </w:r>
          </w:p>
          <w:p w:rsidR="00D23C54" w:rsidRDefault="00372123">
            <w:pPr>
              <w:pStyle w:val="ConsPlusNormal0"/>
            </w:pPr>
            <w:r>
              <w:t>отсутствие объекта - 0 баллов</w:t>
            </w:r>
          </w:p>
        </w:tc>
      </w:tr>
    </w:tbl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>--------------------------------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&lt;*&gt; К "малым городам" Ленинградской области в пункте 7 относятся следующие города (муниципальные образования): город Шлиссельбург; город Новая Ладога; город Ивангород; город </w:t>
      </w:r>
      <w:proofErr w:type="spellStart"/>
      <w:r>
        <w:t>Пикалёво</w:t>
      </w:r>
      <w:proofErr w:type="spellEnd"/>
      <w:r>
        <w:t>; город Сясьстрой; город Сланцы; город Светогорск.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D23C54">
      <w:pPr>
        <w:pStyle w:val="ConsPlusNormal0"/>
        <w:ind w:firstLine="540"/>
        <w:jc w:val="both"/>
      </w:pPr>
    </w:p>
    <w:p w:rsidR="00D23C54" w:rsidRDefault="00D23C54">
      <w:pPr>
        <w:pStyle w:val="ConsPlusNormal0"/>
        <w:jc w:val="both"/>
      </w:pPr>
    </w:p>
    <w:p w:rsidR="00D23C54" w:rsidRDefault="00372123">
      <w:pPr>
        <w:pStyle w:val="ConsPlusNormal0"/>
        <w:jc w:val="right"/>
        <w:outlineLvl w:val="2"/>
      </w:pPr>
      <w:r>
        <w:t>Приложение 2</w:t>
      </w:r>
    </w:p>
    <w:p w:rsidR="00D23C54" w:rsidRDefault="00372123">
      <w:pPr>
        <w:pStyle w:val="ConsPlusNormal0"/>
        <w:jc w:val="right"/>
      </w:pPr>
      <w:r>
        <w:t>к Порядку...</w:t>
      </w:r>
    </w:p>
    <w:p w:rsidR="00D23C54" w:rsidRDefault="00D23C54">
      <w:pPr>
        <w:pStyle w:val="ConsPlusNormal0"/>
        <w:jc w:val="right"/>
      </w:pPr>
    </w:p>
    <w:p w:rsidR="00D23C54" w:rsidRDefault="00372123">
      <w:pPr>
        <w:pStyle w:val="ConsPlusTitle0"/>
        <w:jc w:val="center"/>
      </w:pPr>
      <w:bookmarkStart w:id="6" w:name="P465"/>
      <w:bookmarkEnd w:id="6"/>
      <w:r>
        <w:t>КРИТЕРИИ</w:t>
      </w:r>
    </w:p>
    <w:p w:rsidR="00D23C54" w:rsidRDefault="00372123">
      <w:pPr>
        <w:pStyle w:val="ConsPlusTitle0"/>
        <w:jc w:val="center"/>
      </w:pPr>
      <w:r>
        <w:t>ОЦЕНКИ ЗАЯВОК МУНИЦИПАЛЬНЫХ ОБРАЗОВАНИЙ</w:t>
      </w:r>
    </w:p>
    <w:p w:rsidR="00D23C54" w:rsidRDefault="00D23C5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1"/>
        <w:gridCol w:w="4025"/>
        <w:gridCol w:w="1644"/>
      </w:tblGrid>
      <w:tr w:rsidR="00D23C54">
        <w:tc>
          <w:tcPr>
            <w:tcW w:w="510" w:type="dxa"/>
          </w:tcPr>
          <w:p w:rsidR="00D23C54" w:rsidRDefault="00372123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</w:tcPr>
          <w:p w:rsidR="00D23C54" w:rsidRDefault="00372123">
            <w:pPr>
              <w:pStyle w:val="ConsPlusNormal0"/>
              <w:jc w:val="center"/>
            </w:pPr>
            <w:r>
              <w:t>Наименование критерия, единицы измерения (О)</w:t>
            </w:r>
          </w:p>
        </w:tc>
        <w:tc>
          <w:tcPr>
            <w:tcW w:w="4025" w:type="dxa"/>
          </w:tcPr>
          <w:p w:rsidR="00D23C54" w:rsidRDefault="00372123">
            <w:pPr>
              <w:pStyle w:val="ConsPlusNormal0"/>
              <w:jc w:val="center"/>
            </w:pPr>
            <w:r>
              <w:t>Варианты ответов и балльная оценка</w:t>
            </w:r>
          </w:p>
        </w:tc>
        <w:tc>
          <w:tcPr>
            <w:tcW w:w="1644" w:type="dxa"/>
          </w:tcPr>
          <w:p w:rsidR="00D23C54" w:rsidRDefault="00372123">
            <w:pPr>
              <w:pStyle w:val="ConsPlusNormal0"/>
              <w:jc w:val="center"/>
            </w:pPr>
            <w:r>
              <w:t>Удельный вес показателя (В)</w:t>
            </w:r>
          </w:p>
        </w:tc>
      </w:tr>
      <w:tr w:rsidR="00D23C54">
        <w:tc>
          <w:tcPr>
            <w:tcW w:w="510" w:type="dxa"/>
          </w:tcPr>
          <w:p w:rsidR="00D23C54" w:rsidRDefault="0037212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D23C54" w:rsidRDefault="0037212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25" w:type="dxa"/>
          </w:tcPr>
          <w:p w:rsidR="00D23C54" w:rsidRDefault="0037212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D23C54" w:rsidRDefault="00372123">
            <w:pPr>
              <w:pStyle w:val="ConsPlusNormal0"/>
              <w:jc w:val="center"/>
            </w:pPr>
            <w:r>
              <w:t>4</w:t>
            </w:r>
          </w:p>
        </w:tc>
      </w:tr>
      <w:tr w:rsidR="00D23C54">
        <w:tc>
          <w:tcPr>
            <w:tcW w:w="510" w:type="dxa"/>
          </w:tcPr>
          <w:p w:rsidR="00D23C54" w:rsidRDefault="0037212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D23C54" w:rsidRDefault="00372123">
            <w:pPr>
              <w:pStyle w:val="ConsPlusNormal0"/>
            </w:pPr>
            <w:r>
              <w:t xml:space="preserve">Показатель значимости объекта, рассчитанный в соответствии с </w:t>
            </w:r>
            <w:hyperlink w:anchor="P394" w:tooltip="КРИТЕРИИ">
              <w:r>
                <w:rPr>
                  <w:color w:val="0000FF"/>
                </w:rPr>
                <w:t>критериями</w:t>
              </w:r>
            </w:hyperlink>
            <w:r>
              <w:t>, установленными приложением 1 к Порядку</w:t>
            </w:r>
          </w:p>
        </w:tc>
        <w:tc>
          <w:tcPr>
            <w:tcW w:w="4025" w:type="dxa"/>
          </w:tcPr>
          <w:p w:rsidR="00D23C54" w:rsidRDefault="00372123">
            <w:pPr>
              <w:pStyle w:val="ConsPlusNormal0"/>
            </w:pPr>
            <w:r>
              <w:t>Баллы распределяются между объектами по количеству набранных баллов.</w:t>
            </w:r>
          </w:p>
          <w:p w:rsidR="00D23C54" w:rsidRDefault="00372123">
            <w:pPr>
              <w:pStyle w:val="ConsPlusNormal0"/>
            </w:pPr>
            <w:r>
              <w:t>Баллы распределяются между объектами от 1 до 23 (от минимально возможного значения до максимально возможного значения)</w:t>
            </w:r>
          </w:p>
        </w:tc>
        <w:tc>
          <w:tcPr>
            <w:tcW w:w="1644" w:type="dxa"/>
          </w:tcPr>
          <w:p w:rsidR="00D23C54" w:rsidRDefault="00372123">
            <w:pPr>
              <w:pStyle w:val="ConsPlusNormal0"/>
              <w:jc w:val="center"/>
            </w:pPr>
            <w:r>
              <w:t>10</w:t>
            </w:r>
          </w:p>
        </w:tc>
      </w:tr>
      <w:tr w:rsidR="00D23C54">
        <w:tc>
          <w:tcPr>
            <w:tcW w:w="510" w:type="dxa"/>
          </w:tcPr>
          <w:p w:rsidR="00D23C54" w:rsidRDefault="0037212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D23C54" w:rsidRDefault="00372123">
            <w:pPr>
              <w:pStyle w:val="ConsPlusNormal0"/>
            </w:pPr>
            <w:r>
              <w:t>Степень аварийности объекта</w:t>
            </w:r>
          </w:p>
        </w:tc>
        <w:tc>
          <w:tcPr>
            <w:tcW w:w="4025" w:type="dxa"/>
          </w:tcPr>
          <w:p w:rsidR="00D23C54" w:rsidRDefault="00372123">
            <w:pPr>
              <w:pStyle w:val="ConsPlusNormal0"/>
            </w:pPr>
            <w:r>
              <w:t>Определяется по наличию заключений экспертных организаций об оценке транспортно-эксплуатационного состояния автомобильных дорог и искусственных сооружений. Баллы распределяются между объектами, при этом наличие экспертных заключений имеет больший балл:</w:t>
            </w:r>
          </w:p>
          <w:p w:rsidR="00D23C54" w:rsidRDefault="00372123">
            <w:pPr>
              <w:pStyle w:val="ConsPlusNormal0"/>
            </w:pPr>
            <w:r>
              <w:t>наличие - 2 балла,</w:t>
            </w:r>
          </w:p>
          <w:p w:rsidR="00D23C54" w:rsidRDefault="00372123">
            <w:pPr>
              <w:pStyle w:val="ConsPlusNormal0"/>
            </w:pPr>
            <w:r>
              <w:t>отсутствие - 0 баллов</w:t>
            </w:r>
          </w:p>
        </w:tc>
        <w:tc>
          <w:tcPr>
            <w:tcW w:w="1644" w:type="dxa"/>
          </w:tcPr>
          <w:p w:rsidR="00D23C54" w:rsidRDefault="00372123">
            <w:pPr>
              <w:pStyle w:val="ConsPlusNormal0"/>
              <w:jc w:val="center"/>
            </w:pPr>
            <w:r>
              <w:t>15</w:t>
            </w:r>
          </w:p>
        </w:tc>
      </w:tr>
      <w:tr w:rsidR="00D23C54">
        <w:tc>
          <w:tcPr>
            <w:tcW w:w="510" w:type="dxa"/>
          </w:tcPr>
          <w:p w:rsidR="00D23C54" w:rsidRDefault="0037212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D23C54" w:rsidRDefault="00372123">
            <w:pPr>
              <w:pStyle w:val="ConsPlusNormal0"/>
            </w:pPr>
            <w:r>
              <w:t>Социальная значимость объекта</w:t>
            </w:r>
          </w:p>
        </w:tc>
        <w:tc>
          <w:tcPr>
            <w:tcW w:w="4025" w:type="dxa"/>
          </w:tcPr>
          <w:p w:rsidR="00D23C54" w:rsidRDefault="00372123">
            <w:pPr>
              <w:pStyle w:val="ConsPlusNormal0"/>
            </w:pPr>
            <w:r>
              <w:t xml:space="preserve">Определяется по количеству объектов социальной инфраструктуры, подъезды к которым обеспечиваются по автомобильным дорогам, запланированным к ремонту с </w:t>
            </w:r>
            <w:r>
              <w:lastRenderedPageBreak/>
              <w:t>привлечением средств субсидий.</w:t>
            </w:r>
          </w:p>
          <w:p w:rsidR="00D23C54" w:rsidRDefault="00372123">
            <w:pPr>
              <w:pStyle w:val="ConsPlusNormal0"/>
            </w:pPr>
            <w:r>
              <w:t>Баллы распределяются между объектами, при этом показатель большего количества социальных объектов имеет больший балл:</w:t>
            </w:r>
          </w:p>
          <w:p w:rsidR="00D23C54" w:rsidRDefault="00372123">
            <w:pPr>
              <w:pStyle w:val="ConsPlusNormal0"/>
            </w:pPr>
            <w:r>
              <w:t>более двух - 4 балла,</w:t>
            </w:r>
          </w:p>
          <w:p w:rsidR="00D23C54" w:rsidRDefault="00372123">
            <w:pPr>
              <w:pStyle w:val="ConsPlusNormal0"/>
            </w:pPr>
            <w:r>
              <w:t>от одного до двух - 2 балла,</w:t>
            </w:r>
          </w:p>
          <w:p w:rsidR="00D23C54" w:rsidRDefault="00372123">
            <w:pPr>
              <w:pStyle w:val="ConsPlusNormal0"/>
            </w:pPr>
            <w:r>
              <w:t>отсутствие - 0 баллов</w:t>
            </w:r>
          </w:p>
        </w:tc>
        <w:tc>
          <w:tcPr>
            <w:tcW w:w="1644" w:type="dxa"/>
          </w:tcPr>
          <w:p w:rsidR="00D23C54" w:rsidRDefault="00372123">
            <w:pPr>
              <w:pStyle w:val="ConsPlusNormal0"/>
              <w:jc w:val="center"/>
            </w:pPr>
            <w:r>
              <w:lastRenderedPageBreak/>
              <w:t>15</w:t>
            </w:r>
          </w:p>
        </w:tc>
      </w:tr>
      <w:tr w:rsidR="00D23C54">
        <w:tc>
          <w:tcPr>
            <w:tcW w:w="510" w:type="dxa"/>
          </w:tcPr>
          <w:p w:rsidR="00D23C54" w:rsidRDefault="00372123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2891" w:type="dxa"/>
          </w:tcPr>
          <w:p w:rsidR="00D23C54" w:rsidRDefault="00372123">
            <w:pPr>
              <w:pStyle w:val="ConsPlusNormal0"/>
            </w:pPr>
            <w:r>
              <w:t>Наличие сметного расчета на проведение работ с положительным заключением государственной экспертизы о проверке сметной стоимости выполнения работ</w:t>
            </w:r>
          </w:p>
        </w:tc>
        <w:tc>
          <w:tcPr>
            <w:tcW w:w="4025" w:type="dxa"/>
          </w:tcPr>
          <w:p w:rsidR="00D23C54" w:rsidRDefault="00372123">
            <w:pPr>
              <w:pStyle w:val="ConsPlusNormal0"/>
            </w:pPr>
            <w:r>
              <w:t>Баллы распределяются между объектами, при этом наличие сметного расчета, имеющего государственную экспертизу, имеет больший балл:</w:t>
            </w:r>
          </w:p>
          <w:p w:rsidR="00D23C54" w:rsidRDefault="00372123">
            <w:pPr>
              <w:pStyle w:val="ConsPlusNormal0"/>
            </w:pPr>
            <w:r>
              <w:t>наличие - 2 балла,</w:t>
            </w:r>
          </w:p>
          <w:p w:rsidR="00D23C54" w:rsidRDefault="00372123">
            <w:pPr>
              <w:pStyle w:val="ConsPlusNormal0"/>
            </w:pPr>
            <w:r>
              <w:t>отсутствие - 0 баллов</w:t>
            </w:r>
          </w:p>
        </w:tc>
        <w:tc>
          <w:tcPr>
            <w:tcW w:w="1644" w:type="dxa"/>
          </w:tcPr>
          <w:p w:rsidR="00D23C54" w:rsidRDefault="00372123">
            <w:pPr>
              <w:pStyle w:val="ConsPlusNormal0"/>
              <w:jc w:val="center"/>
            </w:pPr>
            <w:r>
              <w:t>10</w:t>
            </w:r>
          </w:p>
        </w:tc>
      </w:tr>
      <w:tr w:rsidR="00D23C54">
        <w:tc>
          <w:tcPr>
            <w:tcW w:w="510" w:type="dxa"/>
          </w:tcPr>
          <w:p w:rsidR="00D23C54" w:rsidRDefault="0037212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D23C54" w:rsidRDefault="00372123">
            <w:pPr>
              <w:pStyle w:val="ConsPlusNormal0"/>
            </w:pPr>
            <w:r>
              <w:t xml:space="preserve">Наличие заключений, предписаний и иных документов контрольных и надзорных органов, </w:t>
            </w:r>
            <w:proofErr w:type="gramStart"/>
            <w:r>
              <w:t>обязательных к исполнению</w:t>
            </w:r>
            <w:proofErr w:type="gramEnd"/>
            <w:r>
              <w:t>, в части обеспечения безопасности дорожного движения</w:t>
            </w:r>
          </w:p>
        </w:tc>
        <w:tc>
          <w:tcPr>
            <w:tcW w:w="4025" w:type="dxa"/>
          </w:tcPr>
          <w:p w:rsidR="00D23C54" w:rsidRDefault="00372123">
            <w:pPr>
              <w:pStyle w:val="ConsPlusNormal0"/>
            </w:pPr>
            <w:r>
              <w:t>Баллы распределяются от 0 до 4 между объектами, при этом показатель большего количества заключений имеет больший балл:</w:t>
            </w:r>
          </w:p>
          <w:p w:rsidR="00D23C54" w:rsidRDefault="00372123">
            <w:pPr>
              <w:pStyle w:val="ConsPlusNormal0"/>
            </w:pPr>
            <w:r>
              <w:t>более двух - 4 балла,</w:t>
            </w:r>
          </w:p>
          <w:p w:rsidR="00D23C54" w:rsidRDefault="00372123">
            <w:pPr>
              <w:pStyle w:val="ConsPlusNormal0"/>
            </w:pPr>
            <w:r>
              <w:t>от одного до двух - 2 балла,</w:t>
            </w:r>
          </w:p>
          <w:p w:rsidR="00D23C54" w:rsidRDefault="00372123">
            <w:pPr>
              <w:pStyle w:val="ConsPlusNormal0"/>
            </w:pPr>
            <w:r>
              <w:t>отсутствие - 0 баллов</w:t>
            </w:r>
          </w:p>
        </w:tc>
        <w:tc>
          <w:tcPr>
            <w:tcW w:w="1644" w:type="dxa"/>
          </w:tcPr>
          <w:p w:rsidR="00D23C54" w:rsidRDefault="00372123">
            <w:pPr>
              <w:pStyle w:val="ConsPlusNormal0"/>
              <w:jc w:val="center"/>
            </w:pPr>
            <w:r>
              <w:t>15</w:t>
            </w:r>
          </w:p>
        </w:tc>
      </w:tr>
      <w:tr w:rsidR="00D23C54">
        <w:tc>
          <w:tcPr>
            <w:tcW w:w="510" w:type="dxa"/>
          </w:tcPr>
          <w:p w:rsidR="00D23C54" w:rsidRDefault="0037212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91" w:type="dxa"/>
          </w:tcPr>
          <w:p w:rsidR="00D23C54" w:rsidRDefault="00372123">
            <w:pPr>
              <w:pStyle w:val="ConsPlusNormal0"/>
            </w:pPr>
            <w:r>
              <w:t>Наличие в заявке на очередной финансовый год объектов, включенных в заявку на получение субсидий в текущем финансовом году, потребность в которых не была удовлетворена</w:t>
            </w:r>
          </w:p>
        </w:tc>
        <w:tc>
          <w:tcPr>
            <w:tcW w:w="4025" w:type="dxa"/>
          </w:tcPr>
          <w:p w:rsidR="00D23C54" w:rsidRDefault="00372123">
            <w:pPr>
              <w:pStyle w:val="ConsPlusNormal0"/>
            </w:pPr>
            <w:r>
              <w:t>Баллы распределяются между объектами, при этом наличие объекта в ранее представленных заявках имеет больший балл:</w:t>
            </w:r>
          </w:p>
          <w:p w:rsidR="00D23C54" w:rsidRDefault="00372123">
            <w:pPr>
              <w:pStyle w:val="ConsPlusNormal0"/>
            </w:pPr>
            <w:r>
              <w:t>наличие - 2 балла,</w:t>
            </w:r>
          </w:p>
          <w:p w:rsidR="00D23C54" w:rsidRDefault="00372123">
            <w:pPr>
              <w:pStyle w:val="ConsPlusNormal0"/>
            </w:pPr>
            <w:r>
              <w:t>отсутствие - 0 баллов</w:t>
            </w:r>
          </w:p>
        </w:tc>
        <w:tc>
          <w:tcPr>
            <w:tcW w:w="1644" w:type="dxa"/>
          </w:tcPr>
          <w:p w:rsidR="00D23C54" w:rsidRDefault="00372123">
            <w:pPr>
              <w:pStyle w:val="ConsPlusNormal0"/>
              <w:jc w:val="center"/>
            </w:pPr>
            <w:r>
              <w:t>10</w:t>
            </w:r>
          </w:p>
        </w:tc>
      </w:tr>
      <w:tr w:rsidR="00D23C54">
        <w:tc>
          <w:tcPr>
            <w:tcW w:w="510" w:type="dxa"/>
          </w:tcPr>
          <w:p w:rsidR="00D23C54" w:rsidRDefault="0037212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891" w:type="dxa"/>
          </w:tcPr>
          <w:p w:rsidR="00D23C54" w:rsidRDefault="00372123">
            <w:pPr>
              <w:pStyle w:val="ConsPlusNormal0"/>
            </w:pPr>
            <w:r>
              <w:t>Наличие поручений Президента Российской Федерации, Правительства Российской Федерации, Губернатора Ленинградской области, Правительства Ленинградской области</w:t>
            </w:r>
          </w:p>
        </w:tc>
        <w:tc>
          <w:tcPr>
            <w:tcW w:w="4025" w:type="dxa"/>
          </w:tcPr>
          <w:p w:rsidR="00D23C54" w:rsidRDefault="00372123">
            <w:pPr>
              <w:pStyle w:val="ConsPlusNormal0"/>
            </w:pPr>
            <w:r>
              <w:t>Баллы распределяются между объектами, при этом наличие поручения имеет больший балл:</w:t>
            </w:r>
          </w:p>
          <w:p w:rsidR="00D23C54" w:rsidRDefault="00372123">
            <w:pPr>
              <w:pStyle w:val="ConsPlusNormal0"/>
            </w:pPr>
            <w:r>
              <w:t>наличие - 4 балла,</w:t>
            </w:r>
          </w:p>
          <w:p w:rsidR="00D23C54" w:rsidRDefault="00372123">
            <w:pPr>
              <w:pStyle w:val="ConsPlusNormal0"/>
            </w:pPr>
            <w:r>
              <w:t>отсутствие - 0 баллов</w:t>
            </w:r>
          </w:p>
        </w:tc>
        <w:tc>
          <w:tcPr>
            <w:tcW w:w="1644" w:type="dxa"/>
          </w:tcPr>
          <w:p w:rsidR="00D23C54" w:rsidRDefault="00372123">
            <w:pPr>
              <w:pStyle w:val="ConsPlusNormal0"/>
              <w:jc w:val="center"/>
            </w:pPr>
            <w:r>
              <w:t>25</w:t>
            </w:r>
          </w:p>
        </w:tc>
      </w:tr>
    </w:tbl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>Методика расчета: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>ИО = О</w:t>
      </w:r>
      <w:proofErr w:type="gramStart"/>
      <w:r>
        <w:t>1</w:t>
      </w:r>
      <w:proofErr w:type="gramEnd"/>
      <w:r>
        <w:t xml:space="preserve"> x В1 + О2 x В2 + О3 x В3 + О4 x В4 + О5 x В5 + О6 x В6,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>где: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ИО - итоговая оценка по объекту;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О</w:t>
      </w:r>
      <w:proofErr w:type="gramStart"/>
      <w:r>
        <w:t>1</w:t>
      </w:r>
      <w:proofErr w:type="gramEnd"/>
      <w:r>
        <w:t>, О2, О3, О4, О5, О6 - балльная оценка по соответствующему критерию;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В</w:t>
      </w:r>
      <w:proofErr w:type="gramStart"/>
      <w:r>
        <w:t>1</w:t>
      </w:r>
      <w:proofErr w:type="gramEnd"/>
      <w:r>
        <w:t>, В2, В3, В4, В5, В6 - удельный вес соответствующего критерия.</w:t>
      </w:r>
    </w:p>
    <w:p w:rsidR="00D23C54" w:rsidRDefault="00D23C54">
      <w:pPr>
        <w:pStyle w:val="ConsPlusNormal0"/>
        <w:ind w:firstLine="540"/>
        <w:jc w:val="both"/>
      </w:pPr>
      <w:bookmarkStart w:id="7" w:name="_GoBack"/>
      <w:bookmarkEnd w:id="7"/>
    </w:p>
    <w:sectPr w:rsidR="00D23C54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53" w:rsidRDefault="00393A53">
      <w:r>
        <w:separator/>
      </w:r>
    </w:p>
  </w:endnote>
  <w:endnote w:type="continuationSeparator" w:id="0">
    <w:p w:rsidR="00393A53" w:rsidRDefault="0039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54" w:rsidRDefault="00D23C5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3C54">
      <w:trPr>
        <w:trHeight w:hRule="exact" w:val="1663"/>
      </w:trPr>
      <w:tc>
        <w:tcPr>
          <w:tcW w:w="1650" w:type="pct"/>
          <w:vAlign w:val="center"/>
        </w:tcPr>
        <w:p w:rsidR="00D23C54" w:rsidRDefault="003721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3C54" w:rsidRDefault="00393A53">
          <w:pPr>
            <w:pStyle w:val="ConsPlusNormal0"/>
            <w:jc w:val="center"/>
          </w:pPr>
          <w:hyperlink r:id="rId1">
            <w:r w:rsidR="0037212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3C54" w:rsidRDefault="003721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E1564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E1564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D23C54" w:rsidRDefault="0037212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54" w:rsidRDefault="00D23C5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3C54">
      <w:trPr>
        <w:trHeight w:hRule="exact" w:val="1663"/>
      </w:trPr>
      <w:tc>
        <w:tcPr>
          <w:tcW w:w="1650" w:type="pct"/>
          <w:vAlign w:val="center"/>
        </w:tcPr>
        <w:p w:rsidR="00D23C54" w:rsidRDefault="003721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3C54" w:rsidRDefault="00393A53">
          <w:pPr>
            <w:pStyle w:val="ConsPlusNormal0"/>
            <w:jc w:val="center"/>
          </w:pPr>
          <w:hyperlink r:id="rId1">
            <w:r w:rsidR="0037212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3C54" w:rsidRDefault="003721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E156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E1564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D23C54" w:rsidRDefault="0037212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53" w:rsidRDefault="00393A53">
      <w:r>
        <w:separator/>
      </w:r>
    </w:p>
  </w:footnote>
  <w:footnote w:type="continuationSeparator" w:id="0">
    <w:p w:rsidR="00393A53" w:rsidRDefault="00393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3C54">
      <w:trPr>
        <w:trHeight w:hRule="exact" w:val="1683"/>
      </w:trPr>
      <w:tc>
        <w:tcPr>
          <w:tcW w:w="2700" w:type="pct"/>
          <w:vAlign w:val="center"/>
        </w:tcPr>
        <w:p w:rsidR="00D23C54" w:rsidRDefault="003721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14.11.2013 N 397</w:t>
          </w:r>
          <w:r>
            <w:rPr>
              <w:rFonts w:ascii="Tahoma" w:hAnsi="Tahoma" w:cs="Tahoma"/>
              <w:sz w:val="16"/>
              <w:szCs w:val="16"/>
            </w:rPr>
            <w:br/>
            <w:t>(ред. от 29.07.2025)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государственн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23C54" w:rsidRDefault="003721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 w:rsidR="00D23C54" w:rsidRDefault="00D23C5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3C54" w:rsidRDefault="00D23C5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3C54">
      <w:trPr>
        <w:trHeight w:hRule="exact" w:val="1683"/>
      </w:trPr>
      <w:tc>
        <w:tcPr>
          <w:tcW w:w="2700" w:type="pct"/>
          <w:vAlign w:val="center"/>
        </w:tcPr>
        <w:p w:rsidR="00D23C54" w:rsidRDefault="003721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14.11.2013 N 397</w:t>
          </w:r>
          <w:r>
            <w:rPr>
              <w:rFonts w:ascii="Tahoma" w:hAnsi="Tahoma" w:cs="Tahoma"/>
              <w:sz w:val="16"/>
              <w:szCs w:val="16"/>
            </w:rPr>
            <w:br/>
            <w:t>(ред. от 29.07.2025)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государственн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23C54" w:rsidRDefault="003721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 w:rsidR="00D23C54" w:rsidRDefault="00D23C5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3C54" w:rsidRDefault="00D23C5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54"/>
    <w:rsid w:val="00372123"/>
    <w:rsid w:val="00393A53"/>
    <w:rsid w:val="005E1564"/>
    <w:rsid w:val="009F5328"/>
    <w:rsid w:val="00D23C54"/>
    <w:rsid w:val="00F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B2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B2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login.consultant.ru/link/?req=doc&amp;base=SPB&amp;n=314950&amp;dst=100016" TargetMode="External"/><Relationship Id="rId18" Type="http://schemas.openxmlformats.org/officeDocument/2006/relationships/hyperlink" Target="https://login.consultant.ru/link/?req=doc&amp;base=SPB&amp;n=308870&amp;dst=10051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14950&amp;dst=100019" TargetMode="External"/><Relationship Id="rId7" Type="http://schemas.openxmlformats.org/officeDocument/2006/relationships/hyperlink" Target="https://login.consultant.ru/link/?req=doc&amp;base=SPB&amp;n=314950&amp;dst=100015" TargetMode="External"/><Relationship Id="rId12" Type="http://schemas.openxmlformats.org/officeDocument/2006/relationships/hyperlink" Target="https://login.consultant.ru/link/?req=doc&amp;base=STR&amp;n=20294" TargetMode="External"/><Relationship Id="rId17" Type="http://schemas.openxmlformats.org/officeDocument/2006/relationships/hyperlink" Target="https://login.consultant.ru/link/?req=doc&amp;base=SPB&amp;n=308870&amp;dst=100641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8870&amp;dst=100635" TargetMode="External"/><Relationship Id="rId20" Type="http://schemas.openxmlformats.org/officeDocument/2006/relationships/hyperlink" Target="https://login.consultant.ru/link/?req=doc&amp;base=SPB&amp;n=308870&amp;dst=10054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68321&amp;dst=100011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SPB&amp;n=308870&amp;dst=100634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D:\&#1053;&#1080;&#1082;&#1086;&#1085;&#1086;&#1074;&#1072;%20&#1053;&#1040;\&#1055;&#1086;&#1088;&#1103;&#1076;&#1082;&#1080;%20&#1089;&#1091;&#1073;&#1089;&#1080;&#1076;&#1080;&#1081;%20&#1080;&#1079;&#1084;&#1077;&#1085;&#1077;&#1085;&#1080;&#1103;%202025\www.road.lenobl.ru" TargetMode="External"/><Relationship Id="rId19" Type="http://schemas.openxmlformats.org/officeDocument/2006/relationships/hyperlink" Target="https://login.consultant.ru/link/?req=doc&amp;base=SPB&amp;n=308870&amp;dst=1005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8870&amp;dst=100449" TargetMode="External"/><Relationship Id="rId14" Type="http://schemas.openxmlformats.org/officeDocument/2006/relationships/hyperlink" Target="https://login.consultant.ru/link/?req=doc&amp;base=SPB&amp;n=308870&amp;dst=100597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3910</Words>
  <Characters>22291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Ленинградской области от 14.11.2013 N 397
(ред. от 29.07.2025)
"Об утверждении государственной программы Ленинградской области "Развитие транспортной системы Ленинградской области"</vt:lpstr>
    </vt:vector>
  </TitlesOfParts>
  <Company>КонсультантПлюс Версия 4025.00.30</Company>
  <LinksUpToDate>false</LinksUpToDate>
  <CharactersWithSpaces>26149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14.11.2013 N 397
(ред. от 29.07.2025)
"Об утверждении государственной программы Ленинградской области "Развитие транспортной системы Ленинградской области"</dc:title>
  <dc:creator>Никонова Надежда Александровна</dc:creator>
  <cp:lastModifiedBy>Надежда Александровна Никонова</cp:lastModifiedBy>
  <cp:revision>3</cp:revision>
  <dcterms:created xsi:type="dcterms:W3CDTF">2025-10-07T08:18:00Z</dcterms:created>
  <dcterms:modified xsi:type="dcterms:W3CDTF">2025-10-07T08:20:00Z</dcterms:modified>
</cp:coreProperties>
</file>