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EA5" w:rsidRPr="00606181" w:rsidRDefault="00923EA5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606181" w:rsidRPr="0033735B" w:rsidRDefault="00606181" w:rsidP="00606181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color w:val="26282F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3735B">
        <w:rPr>
          <w:rFonts w:ascii="Times New Roman CYR" w:hAnsi="Times New Roman CYR" w:cs="Times New Roman CYR"/>
          <w:b/>
          <w:bCs/>
          <w:color w:val="26282F"/>
          <w:sz w:val="24"/>
          <w:szCs w:val="24"/>
        </w:rPr>
        <w:t>Постановление Правительства Ленинградской области</w:t>
      </w:r>
      <w:r w:rsidRPr="0033735B">
        <w:rPr>
          <w:rFonts w:ascii="Times New Roman CYR" w:hAnsi="Times New Roman CYR" w:cs="Times New Roman CYR"/>
          <w:b/>
          <w:bCs/>
          <w:color w:val="26282F"/>
          <w:sz w:val="24"/>
          <w:szCs w:val="24"/>
        </w:rPr>
        <w:br/>
        <w:t>от 14 ноября 2013 г. N 397</w:t>
      </w:r>
      <w:r w:rsidRPr="0033735B">
        <w:rPr>
          <w:rFonts w:ascii="Times New Roman CYR" w:hAnsi="Times New Roman CYR" w:cs="Times New Roman CYR"/>
          <w:b/>
          <w:bCs/>
          <w:color w:val="26282F"/>
          <w:sz w:val="24"/>
          <w:szCs w:val="24"/>
        </w:rPr>
        <w:br/>
        <w:t>"Об утверждении государственной программы Ленинградской области "Развитие транспортной системы Ленинградской области"</w:t>
      </w:r>
    </w:p>
    <w:p w:rsidR="00606181" w:rsidRPr="0033735B" w:rsidRDefault="00606181" w:rsidP="00606181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 CYR" w:hAnsi="Times New Roman CYR" w:cs="Times New Roman CYR"/>
          <w:b/>
          <w:sz w:val="24"/>
          <w:szCs w:val="24"/>
        </w:rPr>
      </w:pPr>
      <w:r w:rsidRPr="0033735B">
        <w:rPr>
          <w:rFonts w:ascii="Times New Roman CYR" w:hAnsi="Times New Roman CYR" w:cs="Times New Roman CYR"/>
          <w:sz w:val="24"/>
          <w:szCs w:val="24"/>
        </w:rPr>
        <w:t>(Выдержка из постановления Правительства Ленинградской области</w:t>
      </w:r>
      <w:r w:rsidRPr="0033735B">
        <w:rPr>
          <w:rFonts w:ascii="Times New Roman CYR" w:hAnsi="Times New Roman CYR" w:cs="Times New Roman CYR"/>
          <w:sz w:val="24"/>
          <w:szCs w:val="24"/>
        </w:rPr>
        <w:br/>
        <w:t>от 14</w:t>
      </w:r>
      <w:r w:rsidRPr="0033735B">
        <w:rPr>
          <w:rFonts w:ascii="Times New Roman CYR" w:hAnsi="Times New Roman CYR" w:cs="Times New Roman CYR"/>
          <w:b/>
          <w:sz w:val="24"/>
          <w:szCs w:val="24"/>
        </w:rPr>
        <w:t xml:space="preserve"> </w:t>
      </w:r>
      <w:r w:rsidRPr="0033735B">
        <w:rPr>
          <w:rFonts w:ascii="Times New Roman CYR" w:hAnsi="Times New Roman CYR" w:cs="Times New Roman CYR"/>
          <w:sz w:val="24"/>
          <w:szCs w:val="24"/>
        </w:rPr>
        <w:t>ноября 2013 г. N 397</w:t>
      </w:r>
      <w:r w:rsidRPr="0033735B">
        <w:rPr>
          <w:rFonts w:ascii="Times New Roman CYR" w:hAnsi="Times New Roman CYR" w:cs="Times New Roman CYR"/>
          <w:b/>
          <w:sz w:val="24"/>
          <w:szCs w:val="24"/>
        </w:rPr>
        <w:t xml:space="preserve">) </w:t>
      </w:r>
    </w:p>
    <w:p w:rsidR="00606181" w:rsidRDefault="00606181" w:rsidP="00606181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 CYR" w:hAnsi="Times New Roman CYR" w:cs="Times New Roman CYR"/>
          <w:b/>
          <w:sz w:val="24"/>
          <w:szCs w:val="24"/>
        </w:rPr>
      </w:pPr>
    </w:p>
    <w:p w:rsidR="00606181" w:rsidRDefault="00606181" w:rsidP="00606181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 CYR" w:hAnsi="Times New Roman CYR" w:cs="Times New Roman CYR"/>
          <w:b/>
          <w:sz w:val="24"/>
          <w:szCs w:val="24"/>
        </w:rPr>
      </w:pPr>
    </w:p>
    <w:p w:rsidR="00606181" w:rsidRPr="0033735B" w:rsidRDefault="00606181" w:rsidP="00606181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 CYR" w:hAnsi="Times New Roman CYR" w:cs="Times New Roman CYR"/>
          <w:b/>
          <w:sz w:val="24"/>
          <w:szCs w:val="24"/>
        </w:rPr>
      </w:pPr>
    </w:p>
    <w:p w:rsidR="00606181" w:rsidRDefault="00606181" w:rsidP="00606181">
      <w:pPr>
        <w:pStyle w:val="ConsPlusNormal"/>
        <w:tabs>
          <w:tab w:val="left" w:pos="3210"/>
        </w:tabs>
        <w:outlineLvl w:val="0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864B3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Приложение 1</w:t>
      </w:r>
    </w:p>
    <w:p w:rsidR="00923EA5" w:rsidRPr="00606181" w:rsidRDefault="00864B3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к государственной программе...</w:t>
      </w:r>
    </w:p>
    <w:p w:rsidR="00923EA5" w:rsidRPr="00606181" w:rsidRDefault="00923EA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864B3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ПОРЯДОК</w:t>
      </w:r>
    </w:p>
    <w:p w:rsidR="00923EA5" w:rsidRPr="00606181" w:rsidRDefault="00864B3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ПРЕДОСТАВЛЕНИЯ И РАСПРЕДЕЛЕНИЯ СУБСИДИЙ ЗА СЧЕТ</w:t>
      </w:r>
    </w:p>
    <w:p w:rsidR="00923EA5" w:rsidRPr="00606181" w:rsidRDefault="00864B3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СРЕДСТВ ДОРОЖНОГО ФОНДА ЛЕНИНГРАДСКОЙ ОБЛАСТИ БЮДЖЕТАМ</w:t>
      </w:r>
    </w:p>
    <w:p w:rsidR="00923EA5" w:rsidRPr="00606181" w:rsidRDefault="00864B3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МУНИЦИПАЛЬНЫХ ОБРАЗОВАНИЙ ЛЕНИНГРАДСКОЙ ОБЛАСТИ</w:t>
      </w:r>
    </w:p>
    <w:p w:rsidR="00923EA5" w:rsidRPr="00606181" w:rsidRDefault="00864B3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НА СТРОИТЕЛЬСТВО (РЕКОНСТРУКЦИЮ), ВКЛЮЧАЯ ПРОЕКТИРОВАНИЕ,</w:t>
      </w:r>
    </w:p>
    <w:p w:rsidR="00923EA5" w:rsidRPr="00606181" w:rsidRDefault="00864B3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АВТОМОБИЛЬНЫХ ДОРОГ ОБЩЕГО ПОЛЬЗОВАНИЯ МЕСТНОГО ЗНАЧЕНИЯ</w:t>
      </w:r>
    </w:p>
    <w:p w:rsidR="00923EA5" w:rsidRPr="00606181" w:rsidRDefault="00923EA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864B38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923EA5" w:rsidRPr="00606181" w:rsidRDefault="00923EA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864B3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606181">
        <w:rPr>
          <w:rFonts w:ascii="Times New Roman" w:hAnsi="Times New Roman" w:cs="Times New Roman"/>
          <w:sz w:val="24"/>
          <w:szCs w:val="24"/>
        </w:rPr>
        <w:t>Настоящий Порядок устанавливает цели, условия и порядок предоставления, распределения и расходования субсидий за счет средств дорожного фонда Ленинградской области бюджетам муниципальных образований Ленинградской области (далее - муниципальные образования) на строительство (реконструкцию), включая проектирование, объектов транспортной инфраструктуры муниципальных образований в рамках мероприятий, направленных на достижение цели федерального (регионального) проекта "Региональная и местная дорожная сеть" (далее - субсидии), а также порядок отбора муниципальных образований</w:t>
      </w:r>
      <w:proofErr w:type="gramEnd"/>
      <w:r w:rsidRPr="00606181">
        <w:rPr>
          <w:rFonts w:ascii="Times New Roman" w:hAnsi="Times New Roman" w:cs="Times New Roman"/>
          <w:sz w:val="24"/>
          <w:szCs w:val="24"/>
        </w:rPr>
        <w:t xml:space="preserve"> - получателей субсидий.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1.2. В целях настоящего Порядка применяются следующие понятия: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объекты транспортной инфраструктуры муниципальных образований - автомобильная дорога (улица), участок автомобильной дороги (улицы), в том числе искусственные сооружения на них, пешеходные мостовые переходы, в отношении которых планируется выполнение работ по строительству (реконструкции), включая проектирование, с привлечением средств субсидии (далее - объекты);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объекты проектирования и строительства - вновь создаваемые объекты транспортной инфраструктуры, работы по проектированию и строительству которых запланированы с привлечением средств субсидии.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1.3. Главным распорядителем средств дорожного фонда Ленинградской области, осуществляющим предоставление субсидий, является Комитет по дорожному хозяйству Ленинградской области (далее - Комитет).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1.4. Предоставление субсидий осуществляется в соответствии со сводной бюджетной росписью областного бюджета Ленинградской области на соответствующий финансовый год и на плановый период в пределах бюджетных ассигнований и лимитов бюджетных обязательств, предусмотренных в установленном порядке Комитету.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lastRenderedPageBreak/>
        <w:t xml:space="preserve">1.5. Субсидии предоставляются на софинансирование расходных обязательств, возникающих при решении органами местного самоуправления вопросов местного значения, установленных Федеральным </w:t>
      </w:r>
      <w:hyperlink r:id="rId8" w:tooltip="Федеральный закон от 06.10.2003 N 131-ФЗ (ред. от 30.12.2021) &quot;Об общих принципах организации местного самоуправления в Российской Федерации&quot; {КонсультантПлюс}">
        <w:r w:rsidRPr="00606181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606181">
        <w:rPr>
          <w:rFonts w:ascii="Times New Roman" w:hAnsi="Times New Roman" w:cs="Times New Roman"/>
          <w:sz w:val="24"/>
          <w:szCs w:val="24"/>
        </w:rPr>
        <w:t xml:space="preserve"> от 6 октября 2003 года N 131-ФЗ "Об общих принципах организации местного самоуправления в Российской Федерации", в части осуществления дорожной деятельности в отношении автомобильных дорог местного значения.</w:t>
      </w:r>
    </w:p>
    <w:p w:rsidR="00923EA5" w:rsidRPr="00606181" w:rsidRDefault="00923EA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864B38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2. Цели и условия предоставления субсидий,</w:t>
      </w:r>
    </w:p>
    <w:p w:rsidR="00923EA5" w:rsidRPr="00606181" w:rsidRDefault="00864B3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критерии отбора муниципальных образований</w:t>
      </w:r>
    </w:p>
    <w:p w:rsidR="00923EA5" w:rsidRPr="00606181" w:rsidRDefault="00923EA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864B3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2.1. Субсидии предоставляются в целях совершенствования и развития </w:t>
      </w:r>
      <w:proofErr w:type="gramStart"/>
      <w:r w:rsidRPr="00606181">
        <w:rPr>
          <w:rFonts w:ascii="Times New Roman" w:hAnsi="Times New Roman" w:cs="Times New Roman"/>
          <w:sz w:val="24"/>
          <w:szCs w:val="24"/>
        </w:rPr>
        <w:t>сети</w:t>
      </w:r>
      <w:proofErr w:type="gramEnd"/>
      <w:r w:rsidRPr="00606181">
        <w:rPr>
          <w:rFonts w:ascii="Times New Roman" w:hAnsi="Times New Roman" w:cs="Times New Roman"/>
          <w:sz w:val="24"/>
          <w:szCs w:val="24"/>
        </w:rPr>
        <w:t xml:space="preserve"> автомобильных дорог общего пользования местного значения для реализации потенциала социально-экономического развития муниципальных образований и освоения новых территорий.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Субсидии расходуются на капитальное строительство (реконструкцию) объектов, включая проектные работы.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2.2. Результатом использования субсидии являются: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ввод в эксплуатацию автомобильных дорог общего пользования местного значения (и искусственных сооружений на них) после строительства и реконструкции: километры введенных автомобильных дорог, погонные метры искусственных сооружений и их количество (</w:t>
      </w:r>
      <w:proofErr w:type="gramStart"/>
      <w:r w:rsidRPr="00606181">
        <w:rPr>
          <w:rFonts w:ascii="Times New Roman" w:hAnsi="Times New Roman" w:cs="Times New Roman"/>
          <w:sz w:val="24"/>
          <w:szCs w:val="24"/>
        </w:rPr>
        <w:t>км</w:t>
      </w:r>
      <w:proofErr w:type="gramEnd"/>
      <w:r w:rsidRPr="00606181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606181">
        <w:rPr>
          <w:rFonts w:ascii="Times New Roman" w:hAnsi="Times New Roman" w:cs="Times New Roman"/>
          <w:sz w:val="24"/>
          <w:szCs w:val="24"/>
        </w:rPr>
        <w:t>пог</w:t>
      </w:r>
      <w:proofErr w:type="spellEnd"/>
      <w:r w:rsidRPr="00606181">
        <w:rPr>
          <w:rFonts w:ascii="Times New Roman" w:hAnsi="Times New Roman" w:cs="Times New Roman"/>
          <w:sz w:val="24"/>
          <w:szCs w:val="24"/>
        </w:rPr>
        <w:t>. м (ед.);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разработанная проектная документация (шт.).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Значения результатов использования субсидий определяются на основании заявок муниципальных образований и устанавливаются соглашениями о предоставлении субсидий, заключаемыми между Комитетом и муниципальными образованиями (далее - соглашение).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Детализированные требования к достижению значений результатов использования субсидии устанавливаются в соглашении.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2.3. Условия предоставления субсидии устанавливаются в соответствии с </w:t>
      </w:r>
      <w:hyperlink r:id="rId9" w:tooltip="Постановление Правительства Ленинградской области от 20.07.2016 N 257 (ред. от 30.12.2021) &quot;Об утверждении Правил предоставления субсидий местным бюджетам из областного бюджета Ленинградской области&quot; {КонсультантПлюс}">
        <w:r w:rsidRPr="00606181">
          <w:rPr>
            <w:rFonts w:ascii="Times New Roman" w:hAnsi="Times New Roman" w:cs="Times New Roman"/>
            <w:color w:val="0000FF"/>
            <w:sz w:val="24"/>
            <w:szCs w:val="24"/>
          </w:rPr>
          <w:t>пунктом 2.7</w:t>
        </w:r>
      </w:hyperlink>
      <w:r w:rsidRPr="00606181">
        <w:rPr>
          <w:rFonts w:ascii="Times New Roman" w:hAnsi="Times New Roman" w:cs="Times New Roman"/>
          <w:sz w:val="24"/>
          <w:szCs w:val="24"/>
        </w:rPr>
        <w:t xml:space="preserve"> Правил предоставления субсидий местным бюджетам из областного бюджета Ленинградской области, утвержденных постановлением Правительства Ленинградской области от 20 июля 2016 года N 257 (далее - Правила).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2.4. </w:t>
      </w:r>
      <w:proofErr w:type="gramStart"/>
      <w:r w:rsidRPr="00606181">
        <w:rPr>
          <w:rFonts w:ascii="Times New Roman" w:hAnsi="Times New Roman" w:cs="Times New Roman"/>
          <w:sz w:val="24"/>
          <w:szCs w:val="24"/>
        </w:rPr>
        <w:t xml:space="preserve">Критерием, которому должны соответствовать муниципальные образования для получения субсидии, является наличие объекта (объектов) капитального строительства (реконструкции), включая проектные работы, в перечне объектов адресной инвестиционной программы Ленинградской области, сформированном в соответствии с </w:t>
      </w:r>
      <w:hyperlink r:id="rId10" w:tooltip="Постановление Правительства Ленинградской области от 25.01.2019 N 10 (ред. от 08.06.2021) &quot;Об утверждении Положения о формировании и реализации адресной инвестиционной программы Ленинградской области и признании утратившими силу полностью или частично отдельны">
        <w:r w:rsidRPr="00606181">
          <w:rPr>
            <w:rFonts w:ascii="Times New Roman" w:hAnsi="Times New Roman" w:cs="Times New Roman"/>
            <w:color w:val="0000FF"/>
            <w:sz w:val="24"/>
            <w:szCs w:val="24"/>
          </w:rPr>
          <w:t>Положением</w:t>
        </w:r>
      </w:hyperlink>
      <w:r w:rsidRPr="00606181">
        <w:rPr>
          <w:rFonts w:ascii="Times New Roman" w:hAnsi="Times New Roman" w:cs="Times New Roman"/>
          <w:sz w:val="24"/>
          <w:szCs w:val="24"/>
        </w:rPr>
        <w:t xml:space="preserve"> о формировании и реализации адресной инвестиционной программы Ленинградской области, утвержденным постановлением Правительства Ленинградской области от 25 января 2019 года N 10 (далее - Положение).</w:t>
      </w:r>
      <w:proofErr w:type="gramEnd"/>
    </w:p>
    <w:p w:rsidR="00923EA5" w:rsidRPr="00606181" w:rsidRDefault="00923EA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864B38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3. Порядок распределения и расходования субсидий</w:t>
      </w:r>
    </w:p>
    <w:p w:rsidR="00923EA5" w:rsidRPr="00606181" w:rsidRDefault="00923EA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864B3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3.1. Распределение субсидий муниципальным образованиям осуществляется в соответствии с перечнем объектов адресной инвестиционной программы Ленинградской области исходя из заявок муниципальных образований по следующей формуле:</w:t>
      </w:r>
    </w:p>
    <w:p w:rsidR="00923EA5" w:rsidRPr="00606181" w:rsidRDefault="00923EA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864B3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606181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606181">
        <w:rPr>
          <w:rFonts w:ascii="Times New Roman" w:hAnsi="Times New Roman" w:cs="Times New Roman"/>
          <w:sz w:val="24"/>
          <w:szCs w:val="24"/>
        </w:rPr>
        <w:t>i</w:t>
      </w:r>
      <w:proofErr w:type="spellEnd"/>
      <w:proofErr w:type="gramEnd"/>
      <w:r w:rsidRPr="00606181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606181">
        <w:rPr>
          <w:rFonts w:ascii="Times New Roman" w:hAnsi="Times New Roman" w:cs="Times New Roman"/>
          <w:sz w:val="24"/>
          <w:szCs w:val="24"/>
        </w:rPr>
        <w:t>ЗСi</w:t>
      </w:r>
      <w:proofErr w:type="spellEnd"/>
      <w:r w:rsidRPr="00606181">
        <w:rPr>
          <w:rFonts w:ascii="Times New Roman" w:hAnsi="Times New Roman" w:cs="Times New Roman"/>
          <w:sz w:val="24"/>
          <w:szCs w:val="24"/>
        </w:rPr>
        <w:t xml:space="preserve"> x </w:t>
      </w:r>
      <w:proofErr w:type="spellStart"/>
      <w:r w:rsidRPr="00606181">
        <w:rPr>
          <w:rFonts w:ascii="Times New Roman" w:hAnsi="Times New Roman" w:cs="Times New Roman"/>
          <w:sz w:val="24"/>
          <w:szCs w:val="24"/>
        </w:rPr>
        <w:t>УСi</w:t>
      </w:r>
      <w:proofErr w:type="spellEnd"/>
      <w:r w:rsidRPr="00606181">
        <w:rPr>
          <w:rFonts w:ascii="Times New Roman" w:hAnsi="Times New Roman" w:cs="Times New Roman"/>
          <w:sz w:val="24"/>
          <w:szCs w:val="24"/>
        </w:rPr>
        <w:t>,</w:t>
      </w:r>
    </w:p>
    <w:p w:rsidR="00923EA5" w:rsidRPr="00606181" w:rsidRDefault="00923EA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864B3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где: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06181">
        <w:rPr>
          <w:rFonts w:ascii="Times New Roman" w:hAnsi="Times New Roman" w:cs="Times New Roman"/>
          <w:sz w:val="24"/>
          <w:szCs w:val="24"/>
        </w:rPr>
        <w:lastRenderedPageBreak/>
        <w:t>С</w:t>
      </w:r>
      <w:proofErr w:type="gramStart"/>
      <w:r w:rsidRPr="00606181">
        <w:rPr>
          <w:rFonts w:ascii="Times New Roman" w:hAnsi="Times New Roman" w:cs="Times New Roman"/>
          <w:sz w:val="24"/>
          <w:szCs w:val="24"/>
        </w:rPr>
        <w:t>i</w:t>
      </w:r>
      <w:proofErr w:type="spellEnd"/>
      <w:proofErr w:type="gramEnd"/>
      <w:r w:rsidRPr="00606181">
        <w:rPr>
          <w:rFonts w:ascii="Times New Roman" w:hAnsi="Times New Roman" w:cs="Times New Roman"/>
          <w:sz w:val="24"/>
          <w:szCs w:val="24"/>
        </w:rPr>
        <w:t xml:space="preserve"> - объем субсидии бюджету i-</w:t>
      </w:r>
      <w:proofErr w:type="spellStart"/>
      <w:r w:rsidRPr="00606181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606181">
        <w:rPr>
          <w:rFonts w:ascii="Times New Roman" w:hAnsi="Times New Roman" w:cs="Times New Roman"/>
          <w:sz w:val="24"/>
          <w:szCs w:val="24"/>
        </w:rPr>
        <w:t xml:space="preserve"> муниципального образования;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06181">
        <w:rPr>
          <w:rFonts w:ascii="Times New Roman" w:hAnsi="Times New Roman" w:cs="Times New Roman"/>
          <w:sz w:val="24"/>
          <w:szCs w:val="24"/>
        </w:rPr>
        <w:t>ЗС</w:t>
      </w:r>
      <w:proofErr w:type="gramStart"/>
      <w:r w:rsidRPr="00606181">
        <w:rPr>
          <w:rFonts w:ascii="Times New Roman" w:hAnsi="Times New Roman" w:cs="Times New Roman"/>
          <w:sz w:val="24"/>
          <w:szCs w:val="24"/>
        </w:rPr>
        <w:t>i</w:t>
      </w:r>
      <w:proofErr w:type="spellEnd"/>
      <w:proofErr w:type="gramEnd"/>
      <w:r w:rsidRPr="00606181">
        <w:rPr>
          <w:rFonts w:ascii="Times New Roman" w:hAnsi="Times New Roman" w:cs="Times New Roman"/>
          <w:sz w:val="24"/>
          <w:szCs w:val="24"/>
        </w:rPr>
        <w:t xml:space="preserve"> - плановый общий объем расходов на исполнение </w:t>
      </w:r>
      <w:proofErr w:type="spellStart"/>
      <w:r w:rsidRPr="00606181">
        <w:rPr>
          <w:rFonts w:ascii="Times New Roman" w:hAnsi="Times New Roman" w:cs="Times New Roman"/>
          <w:sz w:val="24"/>
          <w:szCs w:val="24"/>
        </w:rPr>
        <w:t>софинансируемых</w:t>
      </w:r>
      <w:proofErr w:type="spellEnd"/>
      <w:r w:rsidRPr="00606181">
        <w:rPr>
          <w:rFonts w:ascii="Times New Roman" w:hAnsi="Times New Roman" w:cs="Times New Roman"/>
          <w:sz w:val="24"/>
          <w:szCs w:val="24"/>
        </w:rPr>
        <w:t xml:space="preserve"> обязательств в соответствии с заявкой (заявками) i-</w:t>
      </w:r>
      <w:proofErr w:type="spellStart"/>
      <w:r w:rsidRPr="00606181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606181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на объекты, отобранные для предоставления субсидии;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06181">
        <w:rPr>
          <w:rFonts w:ascii="Times New Roman" w:hAnsi="Times New Roman" w:cs="Times New Roman"/>
          <w:sz w:val="24"/>
          <w:szCs w:val="24"/>
        </w:rPr>
        <w:t>УС</w:t>
      </w:r>
      <w:proofErr w:type="gramStart"/>
      <w:r w:rsidRPr="00606181">
        <w:rPr>
          <w:rFonts w:ascii="Times New Roman" w:hAnsi="Times New Roman" w:cs="Times New Roman"/>
          <w:sz w:val="24"/>
          <w:szCs w:val="24"/>
        </w:rPr>
        <w:t>i</w:t>
      </w:r>
      <w:proofErr w:type="spellEnd"/>
      <w:proofErr w:type="gramEnd"/>
      <w:r w:rsidRPr="00606181">
        <w:rPr>
          <w:rFonts w:ascii="Times New Roman" w:hAnsi="Times New Roman" w:cs="Times New Roman"/>
          <w:sz w:val="24"/>
          <w:szCs w:val="24"/>
        </w:rPr>
        <w:t xml:space="preserve"> - предельный уровень </w:t>
      </w:r>
      <w:proofErr w:type="spellStart"/>
      <w:r w:rsidRPr="00606181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606181">
        <w:rPr>
          <w:rFonts w:ascii="Times New Roman" w:hAnsi="Times New Roman" w:cs="Times New Roman"/>
          <w:sz w:val="24"/>
          <w:szCs w:val="24"/>
        </w:rPr>
        <w:t xml:space="preserve"> для i-</w:t>
      </w:r>
      <w:proofErr w:type="spellStart"/>
      <w:r w:rsidRPr="00606181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606181">
        <w:rPr>
          <w:rFonts w:ascii="Times New Roman" w:hAnsi="Times New Roman" w:cs="Times New Roman"/>
          <w:sz w:val="24"/>
          <w:szCs w:val="24"/>
        </w:rPr>
        <w:t xml:space="preserve"> муниципального образования.</w:t>
      </w:r>
    </w:p>
    <w:p w:rsidR="00923EA5" w:rsidRPr="00606181" w:rsidRDefault="00923EA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864B3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Предельный уровень софинансирования (в процентах) объема расходного обязательства муниципального образования устанавливается в соответствии с </w:t>
      </w:r>
      <w:hyperlink r:id="rId11" w:tooltip="Постановление Правительства Ленинградской области от 20.07.2016 N 257 (ред. от 30.12.2021) &quot;Об утверждении Правил предоставления субсидий местным бюджетам из областного бюджета Ленинградской области&quot; {КонсультантПлюс}">
        <w:r w:rsidRPr="00606181">
          <w:rPr>
            <w:rFonts w:ascii="Times New Roman" w:hAnsi="Times New Roman" w:cs="Times New Roman"/>
            <w:color w:val="0000FF"/>
            <w:sz w:val="24"/>
            <w:szCs w:val="24"/>
          </w:rPr>
          <w:t>подпунктом "а" пункта 6.1</w:t>
        </w:r>
      </w:hyperlink>
      <w:r w:rsidRPr="00606181">
        <w:rPr>
          <w:rFonts w:ascii="Times New Roman" w:hAnsi="Times New Roman" w:cs="Times New Roman"/>
          <w:sz w:val="24"/>
          <w:szCs w:val="24"/>
        </w:rPr>
        <w:t xml:space="preserve"> Правил.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Распределение субсидий утверждается нормативным правовым актом Правительства Ленинградской области на очередной финансовый год и на плановый период в сроки, установленные </w:t>
      </w:r>
      <w:hyperlink r:id="rId12" w:tooltip="Постановление Правительства Ленинградской области от 20.07.2016 N 257 (ред. от 30.12.2021) &quot;Об утверждении Правил предоставления субсидий местным бюджетам из областного бюджета Ленинградской области&quot; {КонсультантПлюс}">
        <w:r w:rsidRPr="00606181">
          <w:rPr>
            <w:rFonts w:ascii="Times New Roman" w:hAnsi="Times New Roman" w:cs="Times New Roman"/>
            <w:color w:val="0000FF"/>
            <w:sz w:val="24"/>
            <w:szCs w:val="24"/>
          </w:rPr>
          <w:t>пунктом 3.2</w:t>
        </w:r>
      </w:hyperlink>
      <w:r w:rsidRPr="00606181">
        <w:rPr>
          <w:rFonts w:ascii="Times New Roman" w:hAnsi="Times New Roman" w:cs="Times New Roman"/>
          <w:sz w:val="24"/>
          <w:szCs w:val="24"/>
        </w:rPr>
        <w:t xml:space="preserve"> Правил.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3.2. Внесение изменений в утвержденное распределение субсидий осуществляется при внесении изменений в адресную инвестиционную программу Ленинградской области в соответствии с </w:t>
      </w:r>
      <w:hyperlink r:id="rId13" w:tooltip="Постановление Правительства Ленинградской области от 25.01.2019 N 10 (ред. от 08.06.2021) &quot;Об утверждении Положения о формировании и реализации адресной инвестиционной программы Ленинградской области и признании утратившими силу полностью или частично отдельны">
        <w:r w:rsidRPr="00606181">
          <w:rPr>
            <w:rFonts w:ascii="Times New Roman" w:hAnsi="Times New Roman" w:cs="Times New Roman"/>
            <w:color w:val="0000FF"/>
            <w:sz w:val="24"/>
            <w:szCs w:val="24"/>
          </w:rPr>
          <w:t>разделом 4</w:t>
        </w:r>
      </w:hyperlink>
      <w:r w:rsidRPr="00606181">
        <w:rPr>
          <w:rFonts w:ascii="Times New Roman" w:hAnsi="Times New Roman" w:cs="Times New Roman"/>
          <w:sz w:val="24"/>
          <w:szCs w:val="24"/>
        </w:rPr>
        <w:t xml:space="preserve"> Положения.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При изменении перечня объектов адресной инвестиционной программы Ленинградской области, объема бюджетных ассигнований областного бюджета Ленинградской области на предоставление субсидий распределение субсидий между муниципальными образованиями утверждается в сроки, установленные </w:t>
      </w:r>
      <w:hyperlink r:id="rId14" w:tooltip="Постановление Правительства Ленинградской области от 20.07.2016 N 257 (ред. от 30.12.2021) &quot;Об утверждении Правил предоставления субсидий местным бюджетам из областного бюджета Ленинградской области&quot; {КонсультантПлюс}">
        <w:r w:rsidRPr="00606181">
          <w:rPr>
            <w:rFonts w:ascii="Times New Roman" w:hAnsi="Times New Roman" w:cs="Times New Roman"/>
            <w:color w:val="0000FF"/>
            <w:sz w:val="24"/>
            <w:szCs w:val="24"/>
          </w:rPr>
          <w:t>пунктом 3.6</w:t>
        </w:r>
      </w:hyperlink>
      <w:r w:rsidRPr="00606181">
        <w:rPr>
          <w:rFonts w:ascii="Times New Roman" w:hAnsi="Times New Roman" w:cs="Times New Roman"/>
          <w:sz w:val="24"/>
          <w:szCs w:val="24"/>
        </w:rPr>
        <w:t xml:space="preserve"> Правил.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3.3. Предоставление и перечисление субсидии осуществляется на основании соглашения, заключаемого в соответствии с требованиями и сроками, установленными </w:t>
      </w:r>
      <w:hyperlink r:id="rId15" w:tooltip="Постановление Правительства Ленинградской области от 20.07.2016 N 257 (ред. от 30.12.2021) &quot;Об утверждении Правил предоставления субсидий местным бюджетам из областного бюджета Ленинградской области&quot; {КонсультантПлюс}">
        <w:r w:rsidRPr="00606181">
          <w:rPr>
            <w:rFonts w:ascii="Times New Roman" w:hAnsi="Times New Roman" w:cs="Times New Roman"/>
            <w:color w:val="0000FF"/>
            <w:sz w:val="24"/>
            <w:szCs w:val="24"/>
          </w:rPr>
          <w:t>разделом 4</w:t>
        </w:r>
      </w:hyperlink>
      <w:r w:rsidRPr="00606181">
        <w:rPr>
          <w:rFonts w:ascii="Times New Roman" w:hAnsi="Times New Roman" w:cs="Times New Roman"/>
          <w:sz w:val="24"/>
          <w:szCs w:val="24"/>
        </w:rPr>
        <w:t xml:space="preserve"> Правил.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Соглашение (дополнительное соглашение) заключается на основании утвержденного распределения субсидий между муниципальными образованиями.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3.4. Муниципальное образование при заключении соглашения представляет в Комитет в электронном виде посредством системы электронного документооборота Ленинградской области или на официальную электронную почту Комитета (kdh@lenreg.ru) копии следующих документов: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06181">
        <w:rPr>
          <w:rFonts w:ascii="Times New Roman" w:hAnsi="Times New Roman" w:cs="Times New Roman"/>
          <w:sz w:val="24"/>
          <w:szCs w:val="24"/>
        </w:rPr>
        <w:t>выписки из бюджета муниципального образования (выписки из сводной бюджетной росписи бюджета муниципального образования), подтверждающей наличие в бюджете муниципального образования (сводной бюджетной росписи бюджета муниципального образования) бюджетных ассигнований на исполнение расходных обязательств муниципального образования, в целях софинансирования которых предоставляется субсидия, в объеме, необходимом для его исполнения, включая размер планируемой к предоставлению из областного бюджета Ленинградской области субсидии;</w:t>
      </w:r>
      <w:proofErr w:type="gramEnd"/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муниципальной программы (подпрограммы), предусматривающей мероприятия, на софинансирование которых предоставляется субсидия;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правового акта муниципального образования, утверждающего проектно-сметную документацию на объекты, планируемые к включению в соглашение;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положительного заключения государственной экспертизы по результатам рассмотрения проектной документации;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утвержденного сметного расчета, положительного заключения государственной экспертизы о проверке достоверности сметной стоимости объекта;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правового акта муниципального образования об утверждении стоимости проектных работ и </w:t>
      </w:r>
      <w:r w:rsidRPr="00606181">
        <w:rPr>
          <w:rFonts w:ascii="Times New Roman" w:hAnsi="Times New Roman" w:cs="Times New Roman"/>
          <w:sz w:val="24"/>
          <w:szCs w:val="24"/>
        </w:rPr>
        <w:lastRenderedPageBreak/>
        <w:t>утвержденного администрацией муниципального образования задания на проектирование (для объектов проектирования);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06181">
        <w:rPr>
          <w:rFonts w:ascii="Times New Roman" w:hAnsi="Times New Roman" w:cs="Times New Roman"/>
          <w:sz w:val="24"/>
          <w:szCs w:val="24"/>
        </w:rPr>
        <w:t xml:space="preserve">решения главы администрации муниципального образования о заключении контракта, предусмотренного </w:t>
      </w:r>
      <w:hyperlink r:id="rId16" w:tooltip="Постановление Правительства РФ от 12.05.2017 N 563 (ред. от 01.03.2022) &quot;О порядке и об основаниях заключения контрактов, предметом которых является одновременно выполнение работ по проектированию, строительству и вводу в эксплуатацию объектов капитального стр">
        <w:r w:rsidRPr="00606181">
          <w:rPr>
            <w:rFonts w:ascii="Times New Roman" w:hAnsi="Times New Roman" w:cs="Times New Roman"/>
            <w:color w:val="0000FF"/>
            <w:sz w:val="24"/>
            <w:szCs w:val="24"/>
          </w:rPr>
          <w:t>Правилами</w:t>
        </w:r>
      </w:hyperlink>
      <w:r w:rsidRPr="00606181">
        <w:rPr>
          <w:rFonts w:ascii="Times New Roman" w:hAnsi="Times New Roman" w:cs="Times New Roman"/>
          <w:sz w:val="24"/>
          <w:szCs w:val="24"/>
        </w:rPr>
        <w:t xml:space="preserve"> заключения контрактов, предметом которых является одновременно выполнение работ по проектированию, строительству и вводу в эксплуатацию объектов капитального строительства, утвержденными постановлением Правительства Российской Федерации от 12 мая 2017 года N 563 (далее - Правила заключения контрактов) (в случае если мероприятия, на софинансирование которых предоставляется субсидия, включают одновременно выполнение работ по проектированию, строительству</w:t>
      </w:r>
      <w:proofErr w:type="gramEnd"/>
      <w:r w:rsidRPr="00606181">
        <w:rPr>
          <w:rFonts w:ascii="Times New Roman" w:hAnsi="Times New Roman" w:cs="Times New Roman"/>
          <w:sz w:val="24"/>
          <w:szCs w:val="24"/>
        </w:rPr>
        <w:t xml:space="preserve"> и вводу в эксплуатацию объектов капитального строительства).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В отношении объектов строительства и реконструкции в Комитет дополнительно представляется проектная документация на электронных носителях.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3.5. Перечисление субсидий осуществляется Комитетом в порядке, установленном </w:t>
      </w:r>
      <w:hyperlink r:id="rId17" w:tooltip="Постановление Правительства Ленинградской области от 20.07.2016 N 257 (ред. от 30.12.2021) &quot;Об утверждении Правил предоставления субсидий местным бюджетам из областного бюджета Ленинградской области&quot; {КонсультантПлюс}">
        <w:r w:rsidRPr="00606181">
          <w:rPr>
            <w:rFonts w:ascii="Times New Roman" w:hAnsi="Times New Roman" w:cs="Times New Roman"/>
            <w:color w:val="0000FF"/>
            <w:sz w:val="24"/>
            <w:szCs w:val="24"/>
          </w:rPr>
          <w:t>пунктом 4.6</w:t>
        </w:r>
      </w:hyperlink>
      <w:r w:rsidRPr="00606181">
        <w:rPr>
          <w:rFonts w:ascii="Times New Roman" w:hAnsi="Times New Roman" w:cs="Times New Roman"/>
          <w:sz w:val="24"/>
          <w:szCs w:val="24"/>
        </w:rPr>
        <w:t xml:space="preserve"> Правил, на единый счет местного бюджета, открытый финансовому органу соответствующего муниципального образования в Управлении Федерального казначейства по Ленинградской области, исходя из потребности в оплате денежных обязательств по расходам муниципального образования, источником финансового обеспечения которых являются субсидии.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3.6. Муниципальное образование представляет в Комитет документы, подтверждающие потребность в осуществлении расходов.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Исчерпывающий перечень и формы документов, подтверждающих потребность в оплате денежных обязательств по расходам муниципального образования, источником финансового обеспечения которых являются субсидии, устанавливаются в соглашении.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3.7. Субсидии, не использованные в текущем финансовом году, подлежат возврату в областной бюджет Ленинградской области в порядке и сроки, установленные правовым актом Комитета финансов Ленинградской области.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3.8. Принятие решения о подтверждении потребности в текущем финансовом году в остатках субсидии, предоставленной в отчетном году, допускается однократно в течение срока действия соглашения.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3.9. Обеспечение соблюдения муниципальными образованиями целей, порядка и условий предоставления субсидий (в том числе достижения значений результатов использования субсидии) осуществляется Комитетом в соответствии с бюджетным законодательством Российской Федерации.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0618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06181">
        <w:rPr>
          <w:rFonts w:ascii="Times New Roman" w:hAnsi="Times New Roman" w:cs="Times New Roman"/>
          <w:sz w:val="24"/>
          <w:szCs w:val="24"/>
        </w:rPr>
        <w:t xml:space="preserve"> соблюдением целей, порядка и условий предоставления субсидий, а также за соблюдением условий соглашений и условий контрактов (договоров, соглашений), источником финансового обеспечения которых являются субсидии, осуществляется органом государственного финансового контроля Ленинградской области в соответствии с бюджетным законодательством Российской Федерации.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3.10. Средства субсидии, использованные муниципальным образованием не по целевому назначению, подлежат возврату в областной бюджет Ленинградской области.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3.11. В случае </w:t>
      </w:r>
      <w:proofErr w:type="spellStart"/>
      <w:r w:rsidRPr="00606181">
        <w:rPr>
          <w:rFonts w:ascii="Times New Roman" w:hAnsi="Times New Roman" w:cs="Times New Roman"/>
          <w:sz w:val="24"/>
          <w:szCs w:val="24"/>
        </w:rPr>
        <w:t>недостижения</w:t>
      </w:r>
      <w:proofErr w:type="spellEnd"/>
      <w:r w:rsidRPr="00606181">
        <w:rPr>
          <w:rFonts w:ascii="Times New Roman" w:hAnsi="Times New Roman" w:cs="Times New Roman"/>
          <w:sz w:val="24"/>
          <w:szCs w:val="24"/>
        </w:rPr>
        <w:t xml:space="preserve"> муниципальным образованием значений результатов использования субсидии к нему применяются меры ответственности, предусмотренные </w:t>
      </w:r>
      <w:hyperlink r:id="rId18" w:tooltip="Постановление Правительства Ленинградской области от 20.07.2016 N 257 (ред. от 30.12.2021) &quot;Об утверждении Правил предоставления субсидий местным бюджетам из областного бюджета Ленинградской области&quot; {КонсультантПлюс}">
        <w:r w:rsidRPr="00606181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606181">
        <w:rPr>
          <w:rFonts w:ascii="Times New Roman" w:hAnsi="Times New Roman" w:cs="Times New Roman"/>
          <w:sz w:val="24"/>
          <w:szCs w:val="24"/>
        </w:rPr>
        <w:t xml:space="preserve"> Правил.</w:t>
      </w:r>
    </w:p>
    <w:p w:rsidR="00923EA5" w:rsidRPr="00606181" w:rsidRDefault="00923EA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06181" w:rsidRDefault="00606181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864B38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lastRenderedPageBreak/>
        <w:t>4. Отбор заявок муниципальных образований для включения</w:t>
      </w:r>
    </w:p>
    <w:p w:rsidR="00923EA5" w:rsidRPr="00606181" w:rsidRDefault="00864B3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объектов в перечень объектов </w:t>
      </w:r>
      <w:proofErr w:type="gramStart"/>
      <w:r w:rsidRPr="00606181">
        <w:rPr>
          <w:rFonts w:ascii="Times New Roman" w:hAnsi="Times New Roman" w:cs="Times New Roman"/>
          <w:sz w:val="24"/>
          <w:szCs w:val="24"/>
        </w:rPr>
        <w:t>адресной</w:t>
      </w:r>
      <w:proofErr w:type="gramEnd"/>
      <w:r w:rsidRPr="00606181">
        <w:rPr>
          <w:rFonts w:ascii="Times New Roman" w:hAnsi="Times New Roman" w:cs="Times New Roman"/>
          <w:sz w:val="24"/>
          <w:szCs w:val="24"/>
        </w:rPr>
        <w:t xml:space="preserve"> инвестиционной</w:t>
      </w:r>
    </w:p>
    <w:p w:rsidR="00923EA5" w:rsidRPr="00606181" w:rsidRDefault="00864B3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программы Ленинградской области и предоставления субсидии</w:t>
      </w:r>
    </w:p>
    <w:p w:rsidR="00923EA5" w:rsidRPr="00606181" w:rsidRDefault="00923EA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864B3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4.1. Отбор заявок муниципальных образований для включения объектов в перечень объектов адресной инвестиционной программы Ленинградской области и предоставления субсидии (далее - отбор) осуществляется в году, предшествующем году предоставления субсидии.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75"/>
      <w:bookmarkEnd w:id="1"/>
      <w:r w:rsidRPr="00606181">
        <w:rPr>
          <w:rFonts w:ascii="Times New Roman" w:hAnsi="Times New Roman" w:cs="Times New Roman"/>
          <w:sz w:val="24"/>
          <w:szCs w:val="24"/>
        </w:rPr>
        <w:t>4.2. Прием заявок начинается со дня размещения на официальном сайте Комитета в информационно-телекоммуникационной сети "Интернет" (www.road.lenobl.ru) информации о проведении отбора.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Срок приема заявок не может превышать 15 рабочих дней.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Дата проведения конкурсной комиссией отбора устанавливается правовым актом Комитета, но не позднее 25 рабочих дней после окончания приема заявок.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Информация о проведении отбора размещается на официальном сайте Комитета не позднее 1 ноября года, предшествующего году предоставления субсидий.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4.3. Заявки формируются раздельно на каждый объект, подписываются главой администрации муниципального образования и подаются на имя председателя Комитета в электронном виде посредством системы электронного документооборота Ленинградской области или направляются на официальную электронную почту Комитета (kdh@lenreg.ru) по форме, утвержденной правовым актом Комитета.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К заявке прилагаются следующие документы: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а) положительное заключение государственной экспертизы на проектно-сметную документацию по объектам капитального строительства, в отношении которых проведение такой экспертизы предусмотрено законодательством Российской Федерации, в том числе сводный сметный расчет;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б) в случае отсутствия на момент подачи заявки положительного заключения государственной экспертизы на проектно-сметную документацию представляется копия заключенного договора о проведении государственной экспертизы на проектно-сметную документацию;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в) расчет стоимости проектных работ и разработанное администрацией муниципального образования задание на проектирование (для объектов проектирования);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06181">
        <w:rPr>
          <w:rFonts w:ascii="Times New Roman" w:hAnsi="Times New Roman" w:cs="Times New Roman"/>
          <w:sz w:val="24"/>
          <w:szCs w:val="24"/>
        </w:rPr>
        <w:t>г) технико-экономическое обоснование необходимости строительства (реконструкции) объекта инвестиций с положительным заключением Комитета экономического развития и инвестиционной деятельности Ленинградской области и с заключением Комитета градостроительной политики Ленинградской области о соответствии технико-экономического обоснования необходимости строительства (реконструкции, приобретения) объекта инвестиций схемам территориального планирования Ленинградской области, выданное в текущем финансовом году (для вновь начинаемых объектов);</w:t>
      </w:r>
      <w:proofErr w:type="gramEnd"/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д) обоснования (расчеты) влияния ввода в эксплуатацию объекта инвестиций на индикаторы государственных программ и их подпрограмм (для вновь начинаемых объектов);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е) расчет ежегодных эксплуатационных расходов и расходов на материально-техническое обеспечение объекта инвестиций после ввода его в эксплуатацию (для вновь начинаемых объектов);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lastRenderedPageBreak/>
        <w:t>ж) решение главы администрации муниципального образования о заключении контракта, предусмотренное Правилами заключения контрактов (в случае если мероприятия, на софинансирование которых предоставляется субсидия, включают одновременно выполнение работ по проектированию, строительству и вводу в эксплуатацию объектов капитального строительства);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з) проект контракта, содержащий условия, предусмотренные </w:t>
      </w:r>
      <w:hyperlink r:id="rId19" w:tooltip="Постановление Правительства РФ от 12.05.2017 N 563 (ред. от 01.03.2022) &quot;О порядке и об основаниях заключения контрактов, предметом которых является одновременно выполнение работ по проектированию, строительству и вводу в эксплуатацию объектов капитального стр">
        <w:r w:rsidRPr="00606181">
          <w:rPr>
            <w:rFonts w:ascii="Times New Roman" w:hAnsi="Times New Roman" w:cs="Times New Roman"/>
            <w:color w:val="0000FF"/>
            <w:sz w:val="24"/>
            <w:szCs w:val="24"/>
          </w:rPr>
          <w:t>пунктом 4</w:t>
        </w:r>
      </w:hyperlink>
      <w:r w:rsidRPr="00606181">
        <w:rPr>
          <w:rFonts w:ascii="Times New Roman" w:hAnsi="Times New Roman" w:cs="Times New Roman"/>
          <w:sz w:val="24"/>
          <w:szCs w:val="24"/>
        </w:rPr>
        <w:t xml:space="preserve"> Правил заключения контрактов (в случае если мероприятия, на софинансирование которых предоставляется субсидия, включают одновременно выполнение работ по проектированию, строительству и вводу в эксплуатацию объектов капитального строительства).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4.4. Датой представления заявки является дата регистрации заявки в Комитете. Заявки, представленные после истечения срока приема заявок, к рассмотрению не принимаются.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4.5. Заявки и документы, представленные муниципальными образованиями для участия в отборе, возврату не подлежат.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4.6. Ответственность за достоверность представляемых сведений и документов несут администрации муниципальных образований.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4.7. Заявки муниципальных образований оцениваются конкурсной комиссией в соответствии с Методикой формирования рейтингов перспективных объектов инвестиций, утвержденной нормативным правовым актом Комитета.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Победителями признаются заявки муниципальных образований, набравшие в сумме наибольшее количество баллов (наибольшая сводная оценка заявок).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При одинаковом количестве баллов победителем признается муниципальное образование, заявка которого поступила ранее.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4.8. Основаниями для отклонения заявки являются: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>представление документов не в полном объеме;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подача заявки с нарушением срока, установленного </w:t>
      </w:r>
      <w:hyperlink w:anchor="P75" w:tooltip="4.2. Прием заявок начинается со дня размещения на официальном сайте Комитета в информационно-телекоммуникационной сети &quot;Интернет&quot; (www.road.lenobl.ru) информации о проведении отбора.">
        <w:r w:rsidRPr="00606181">
          <w:rPr>
            <w:rFonts w:ascii="Times New Roman" w:hAnsi="Times New Roman" w:cs="Times New Roman"/>
            <w:color w:val="0000FF"/>
            <w:sz w:val="24"/>
            <w:szCs w:val="24"/>
          </w:rPr>
          <w:t>пунктом 4.2</w:t>
        </w:r>
      </w:hyperlink>
      <w:r w:rsidRPr="00606181">
        <w:rPr>
          <w:rFonts w:ascii="Times New Roman" w:hAnsi="Times New Roman" w:cs="Times New Roman"/>
          <w:sz w:val="24"/>
          <w:szCs w:val="24"/>
        </w:rPr>
        <w:t xml:space="preserve"> настоящего Порядка.</w:t>
      </w:r>
    </w:p>
    <w:p w:rsidR="00923EA5" w:rsidRPr="00606181" w:rsidRDefault="00864B3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6181">
        <w:rPr>
          <w:rFonts w:ascii="Times New Roman" w:hAnsi="Times New Roman" w:cs="Times New Roman"/>
          <w:sz w:val="24"/>
          <w:szCs w:val="24"/>
        </w:rPr>
        <w:t xml:space="preserve">4.9. Решение конкурсной комиссии оформляется протоколом в течение семи рабочих дней </w:t>
      </w:r>
      <w:proofErr w:type="gramStart"/>
      <w:r w:rsidRPr="00606181">
        <w:rPr>
          <w:rFonts w:ascii="Times New Roman" w:hAnsi="Times New Roman" w:cs="Times New Roman"/>
          <w:sz w:val="24"/>
          <w:szCs w:val="24"/>
        </w:rPr>
        <w:t>с даты проведения</w:t>
      </w:r>
      <w:proofErr w:type="gramEnd"/>
      <w:r w:rsidRPr="00606181">
        <w:rPr>
          <w:rFonts w:ascii="Times New Roman" w:hAnsi="Times New Roman" w:cs="Times New Roman"/>
          <w:sz w:val="24"/>
          <w:szCs w:val="24"/>
        </w:rPr>
        <w:t xml:space="preserve"> заседания конкурсной комиссии. Участникам отбора муниципальных образований направляется соответствующая выписка из протокола заседания конкурсной комиссии (по требованию).</w:t>
      </w:r>
    </w:p>
    <w:p w:rsidR="00923EA5" w:rsidRPr="00606181" w:rsidRDefault="00923EA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23EA5" w:rsidRPr="00606181" w:rsidRDefault="00923EA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923EA5" w:rsidRPr="00606181" w:rsidSect="00606181">
      <w:headerReference w:type="first" r:id="rId20"/>
      <w:pgSz w:w="11906" w:h="16838"/>
      <w:pgMar w:top="1134" w:right="567" w:bottom="1134" w:left="1134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315" w:rsidRDefault="007D7315" w:rsidP="00606181">
      <w:r>
        <w:separator/>
      </w:r>
    </w:p>
  </w:endnote>
  <w:endnote w:type="continuationSeparator" w:id="0">
    <w:p w:rsidR="007D7315" w:rsidRDefault="007D7315" w:rsidP="006061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315" w:rsidRDefault="007D7315" w:rsidP="00606181">
      <w:r>
        <w:separator/>
      </w:r>
    </w:p>
  </w:footnote>
  <w:footnote w:type="continuationSeparator" w:id="0">
    <w:p w:rsidR="007D7315" w:rsidRDefault="007D7315" w:rsidP="006061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181" w:rsidRDefault="00606181" w:rsidP="00606181">
    <w:pPr>
      <w:widowControl w:val="0"/>
      <w:autoSpaceDE w:val="0"/>
      <w:autoSpaceDN w:val="0"/>
      <w:adjustRightInd w:val="0"/>
      <w:rPr>
        <w:rFonts w:ascii="Times New Roman" w:hAnsi="Times New Roman" w:cs="Times New Roman"/>
        <w:sz w:val="20"/>
        <w:szCs w:val="20"/>
      </w:rPr>
    </w:pPr>
  </w:p>
  <w:p w:rsidR="00606181" w:rsidRDefault="00606181" w:rsidP="00606181">
    <w:pPr>
      <w:widowControl w:val="0"/>
      <w:autoSpaceDE w:val="0"/>
      <w:autoSpaceDN w:val="0"/>
      <w:adjustRightInd w:val="0"/>
      <w:rPr>
        <w:rFonts w:ascii="Times New Roman" w:hAnsi="Times New Roman" w:cs="Times New Roman"/>
        <w:sz w:val="20"/>
        <w:szCs w:val="20"/>
      </w:rPr>
    </w:pPr>
  </w:p>
  <w:p w:rsidR="00606181" w:rsidRDefault="00606181" w:rsidP="00606181">
    <w:pPr>
      <w:widowControl w:val="0"/>
      <w:autoSpaceDE w:val="0"/>
      <w:autoSpaceDN w:val="0"/>
      <w:adjustRightInd w:val="0"/>
      <w:rPr>
        <w:rFonts w:ascii="Times New Roman" w:hAnsi="Times New Roman" w:cs="Times New Roman"/>
        <w:sz w:val="20"/>
        <w:szCs w:val="20"/>
      </w:rPr>
    </w:pPr>
  </w:p>
  <w:p w:rsidR="00606181" w:rsidRPr="0033735B" w:rsidRDefault="00606181" w:rsidP="00606181">
    <w:pPr>
      <w:widowControl w:val="0"/>
      <w:autoSpaceDE w:val="0"/>
      <w:autoSpaceDN w:val="0"/>
      <w:adjustRightInd w:val="0"/>
      <w:rPr>
        <w:rFonts w:ascii="Times New Roman" w:hAnsi="Times New Roman" w:cs="Times New Roman"/>
        <w:sz w:val="20"/>
        <w:szCs w:val="20"/>
      </w:rPr>
    </w:pPr>
    <w:r w:rsidRPr="0033735B">
      <w:rPr>
        <w:rFonts w:ascii="Times New Roman" w:hAnsi="Times New Roman" w:cs="Times New Roman"/>
        <w:sz w:val="20"/>
        <w:szCs w:val="20"/>
      </w:rPr>
      <w:t>Постановление Правительства Ленинградской области от 14 ноября 2013 г. N 397 "Об утверждении…</w:t>
    </w:r>
  </w:p>
  <w:p w:rsidR="00606181" w:rsidRDefault="0060618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EA5"/>
    <w:rsid w:val="00606181"/>
    <w:rsid w:val="0077296F"/>
    <w:rsid w:val="007D7315"/>
    <w:rsid w:val="008003B4"/>
    <w:rsid w:val="00864B38"/>
    <w:rsid w:val="00923EA5"/>
    <w:rsid w:val="00B22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header"/>
    <w:basedOn w:val="a"/>
    <w:link w:val="a4"/>
    <w:uiPriority w:val="99"/>
    <w:unhideWhenUsed/>
    <w:rsid w:val="006061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6181"/>
  </w:style>
  <w:style w:type="paragraph" w:styleId="a5">
    <w:name w:val="footer"/>
    <w:basedOn w:val="a"/>
    <w:link w:val="a6"/>
    <w:uiPriority w:val="99"/>
    <w:unhideWhenUsed/>
    <w:rsid w:val="006061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618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header"/>
    <w:basedOn w:val="a"/>
    <w:link w:val="a4"/>
    <w:uiPriority w:val="99"/>
    <w:unhideWhenUsed/>
    <w:rsid w:val="006061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6181"/>
  </w:style>
  <w:style w:type="paragraph" w:styleId="a5">
    <w:name w:val="footer"/>
    <w:basedOn w:val="a"/>
    <w:link w:val="a6"/>
    <w:uiPriority w:val="99"/>
    <w:unhideWhenUsed/>
    <w:rsid w:val="006061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61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1EBB743AC39E948E44A0E79273334E389F36C0A90AB692F002DC9649BF6097F934611B625607BFAFAC19B310AE0H4K" TargetMode="External"/><Relationship Id="rId13" Type="http://schemas.openxmlformats.org/officeDocument/2006/relationships/hyperlink" Target="consultantplus://offline/ref=E1EBB743AC39E948E44A1168323334E38FF76B0A93AF692F002DC9649BF6097F814649BA256665FDF2D4CD604C535AAF7F24230159FB5CB4E5HBK" TargetMode="External"/><Relationship Id="rId18" Type="http://schemas.openxmlformats.org/officeDocument/2006/relationships/hyperlink" Target="consultantplus://offline/ref=E1EBB743AC39E948E44A1168323334E38FF6680492AB692F002DC9649BF6097F814649BA256660FEF4D4CD604C535AAF7F24230159FB5CB4E5HBK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1EBB743AC39E948E44A1168323334E38FF6680492AB692F002DC9649BF6097F814649BA256663F9F7D4CD604C535AAF7F24230159FB5CB4E5HBK" TargetMode="External"/><Relationship Id="rId17" Type="http://schemas.openxmlformats.org/officeDocument/2006/relationships/hyperlink" Target="consultantplus://offline/ref=E1EBB743AC39E948E44A1168323334E38FF6680492AB692F002DC9649BF6097F814649BA256663F8F4D4CD604C535AAF7F24230159FB5CB4E5HBK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E1EBB743AC39E948E44A0E79273334E389F2690B96AB692F002DC9649BF6097F814649BA256665F8F3D4CD604C535AAF7F24230159FB5CB4E5HBK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1EBB743AC39E948E44A1168323334E38FF6680492AB692F002DC9649BF6097F814649BA256660F2FAD4CD604C535AAF7F24230159FB5CB4E5HB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1EBB743AC39E948E44A1168323334E38FF6680492AB692F002DC9649BF6097F814649BA256660FBFAD4CD604C535AAF7F24230159FB5CB4E5HBK" TargetMode="External"/><Relationship Id="rId10" Type="http://schemas.openxmlformats.org/officeDocument/2006/relationships/hyperlink" Target="consultantplus://offline/ref=E1EBB743AC39E948E44A1168323334E38FF76B0A93AF692F002DC9649BF6097F814649BA256665F8F1D4CD604C535AAF7F24230159FB5CB4E5HBK" TargetMode="External"/><Relationship Id="rId19" Type="http://schemas.openxmlformats.org/officeDocument/2006/relationships/hyperlink" Target="consultantplus://offline/ref=E1EBB743AC39E948E44A0E79273334E389F2690B96AB692F002DC9649BF6097F814649BA256665F9F0D4CD604C535AAF7F24230159FB5CB4E5HB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1EBB743AC39E948E44A1168323334E38FF6680492AB692F002DC9649BF6097F814649BA256661FEFAD4CD604C535AAF7F24230159FB5CB4E5HBK" TargetMode="External"/><Relationship Id="rId14" Type="http://schemas.openxmlformats.org/officeDocument/2006/relationships/hyperlink" Target="consultantplus://offline/ref=E1EBB743AC39E948E44A1168323334E38FF6680492AB692F002DC9649BF6097F814649BA256663F9F6D4CD604C535AAF7F24230159FB5CB4E5HBK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9F79CF-C04F-4427-8BC8-60F5FD808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3105</Words>
  <Characters>17702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Ленинградской области от 14.11.2013 N 397
(ред. от 26.07.2022)
"Об утверждении государственной программы Ленинградской области "Развитие транспортной системы Ленинградской области"</vt:lpstr>
    </vt:vector>
  </TitlesOfParts>
  <Company>КонсультантПлюс Версия 4022.00.21</Company>
  <LinksUpToDate>false</LinksUpToDate>
  <CharactersWithSpaces>20766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Ленинградской области от 14.11.2013 N 397
(ред. от 26.07.2022)
"Об утверждении государственной программы Ленинградской области "Развитие транспортной системы Ленинградской области"</dc:title>
  <dc:creator>Никонова Надежда Александровна</dc:creator>
  <cp:lastModifiedBy>Надежда Александровна Никонова</cp:lastModifiedBy>
  <cp:revision>2</cp:revision>
  <dcterms:created xsi:type="dcterms:W3CDTF">2025-03-12T08:50:00Z</dcterms:created>
  <dcterms:modified xsi:type="dcterms:W3CDTF">2025-03-12T08:50:00Z</dcterms:modified>
</cp:coreProperties>
</file>