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D7" w:rsidRPr="00B66D4A" w:rsidRDefault="00B831D7" w:rsidP="00B831D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86"/>
        <w:gridCol w:w="2275"/>
        <w:gridCol w:w="2285"/>
        <w:gridCol w:w="2287"/>
        <w:gridCol w:w="2287"/>
        <w:gridCol w:w="2287"/>
      </w:tblGrid>
      <w:tr w:rsidR="00B831D7" w:rsidRPr="00B66D4A" w:rsidTr="00801D85">
        <w:tc>
          <w:tcPr>
            <w:tcW w:w="15707" w:type="dxa"/>
            <w:gridSpan w:val="6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B66D4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 А С П О Р Т</w:t>
            </w:r>
          </w:p>
        </w:tc>
      </w:tr>
      <w:tr w:rsidR="00B831D7" w:rsidRPr="00B66D4A" w:rsidTr="00801D85">
        <w:tc>
          <w:tcPr>
            <w:tcW w:w="15707" w:type="dxa"/>
            <w:gridSpan w:val="6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регионального проекта</w:t>
            </w:r>
          </w:p>
        </w:tc>
      </w:tr>
      <w:tr w:rsidR="00B831D7" w:rsidRPr="00B66D4A" w:rsidTr="00801D85">
        <w:tc>
          <w:tcPr>
            <w:tcW w:w="15707" w:type="dxa"/>
            <w:gridSpan w:val="6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«Региональная и местная дорожная сеть (Ленинградская область)»</w:t>
            </w:r>
          </w:p>
        </w:tc>
      </w:tr>
      <w:tr w:rsidR="00B831D7" w:rsidRPr="00B66D4A" w:rsidTr="00801D85">
        <w:tc>
          <w:tcPr>
            <w:tcW w:w="4286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75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85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87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87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87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15707" w:type="dxa"/>
            <w:gridSpan w:val="6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1. Основные положения</w:t>
            </w:r>
          </w:p>
        </w:tc>
      </w:tr>
      <w:tr w:rsidR="00B831D7" w:rsidRPr="00B66D4A" w:rsidTr="00801D85">
        <w:tc>
          <w:tcPr>
            <w:tcW w:w="4286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75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85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87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87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87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4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Краткое наименование регионального проекта</w:t>
            </w:r>
          </w:p>
        </w:tc>
        <w:tc>
          <w:tcPr>
            <w:tcW w:w="45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Региональная и местная дорожная сеть (Ленинградская область)</w:t>
            </w:r>
          </w:p>
        </w:tc>
        <w:tc>
          <w:tcPr>
            <w:tcW w:w="2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Срок реализации проекта</w:t>
            </w:r>
          </w:p>
        </w:tc>
        <w:tc>
          <w:tcPr>
            <w:tcW w:w="22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03.12.2018 - 31.12.2024</w:t>
            </w:r>
          </w:p>
        </w:tc>
        <w:tc>
          <w:tcPr>
            <w:tcW w:w="2287" w:type="dxa"/>
            <w:shd w:val="clear" w:color="auto" w:fill="auto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4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Куратор регионального проекта</w:t>
            </w:r>
          </w:p>
        </w:tc>
        <w:tc>
          <w:tcPr>
            <w:tcW w:w="45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Харлашкин</w:t>
            </w:r>
            <w:proofErr w:type="spell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Сергей Викторович</w:t>
            </w:r>
          </w:p>
        </w:tc>
        <w:tc>
          <w:tcPr>
            <w:tcW w:w="45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Заместитель Председателя Правительства Ленинградской области по транспорту и топливно-энергетическому комплексу</w:t>
            </w:r>
          </w:p>
        </w:tc>
        <w:tc>
          <w:tcPr>
            <w:tcW w:w="2287" w:type="dxa"/>
            <w:shd w:val="clear" w:color="auto" w:fill="auto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4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Руководитель регионального проекта</w:t>
            </w:r>
          </w:p>
        </w:tc>
        <w:tc>
          <w:tcPr>
            <w:tcW w:w="45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Седов Денис Станиславович</w:t>
            </w:r>
          </w:p>
        </w:tc>
        <w:tc>
          <w:tcPr>
            <w:tcW w:w="45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Председатель комитета по дорожному хозяйству Ленинградской области</w:t>
            </w:r>
          </w:p>
        </w:tc>
        <w:tc>
          <w:tcPr>
            <w:tcW w:w="2287" w:type="dxa"/>
            <w:shd w:val="clear" w:color="auto" w:fill="auto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4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Администратор регионального проекта</w:t>
            </w:r>
          </w:p>
        </w:tc>
        <w:tc>
          <w:tcPr>
            <w:tcW w:w="45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Алексеев Сергей Евгеньевич</w:t>
            </w:r>
          </w:p>
        </w:tc>
        <w:tc>
          <w:tcPr>
            <w:tcW w:w="45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Заместитель председателя</w:t>
            </w:r>
          </w:p>
        </w:tc>
        <w:tc>
          <w:tcPr>
            <w:tcW w:w="2287" w:type="dxa"/>
            <w:shd w:val="clear" w:color="auto" w:fill="auto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4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субъекта Российской Федерации (далее - государственные программы)</w:t>
            </w:r>
          </w:p>
        </w:tc>
        <w:tc>
          <w:tcPr>
            <w:tcW w:w="2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Государственная программа</w:t>
            </w:r>
          </w:p>
        </w:tc>
        <w:tc>
          <w:tcPr>
            <w:tcW w:w="457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Развитие транспортной системы Ленинградской области</w:t>
            </w:r>
          </w:p>
        </w:tc>
        <w:tc>
          <w:tcPr>
            <w:tcW w:w="2287" w:type="dxa"/>
            <w:shd w:val="clear" w:color="auto" w:fill="auto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4286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7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8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87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87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287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B831D7" w:rsidRPr="00B66D4A" w:rsidRDefault="00B831D7" w:rsidP="00B831D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3"/>
        <w:gridCol w:w="4103"/>
        <w:gridCol w:w="2589"/>
        <w:gridCol w:w="2590"/>
        <w:gridCol w:w="1937"/>
        <w:gridCol w:w="1924"/>
        <w:gridCol w:w="1655"/>
      </w:tblGrid>
      <w:tr w:rsidR="00B831D7" w:rsidRPr="00B66D4A" w:rsidTr="00801D85">
        <w:tc>
          <w:tcPr>
            <w:tcW w:w="15451" w:type="dxa"/>
            <w:gridSpan w:val="7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2. Показатели регионального проекта</w:t>
            </w:r>
          </w:p>
        </w:tc>
      </w:tr>
      <w:tr w:rsidR="00B831D7" w:rsidRPr="00B66D4A" w:rsidTr="00801D85">
        <w:tc>
          <w:tcPr>
            <w:tcW w:w="653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103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589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590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37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2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5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6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№ </w:t>
            </w:r>
            <w:proofErr w:type="gram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41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Показатели регионального проекта</w:t>
            </w:r>
          </w:p>
        </w:tc>
        <w:tc>
          <w:tcPr>
            <w:tcW w:w="25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Уровень показателя</w:t>
            </w:r>
          </w:p>
        </w:tc>
        <w:tc>
          <w:tcPr>
            <w:tcW w:w="2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Единица измерения</w:t>
            </w:r>
          </w:p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(по ОКЕИ)</w:t>
            </w:r>
          </w:p>
        </w:tc>
        <w:tc>
          <w:tcPr>
            <w:tcW w:w="38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Базовое значение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Период, год</w:t>
            </w:r>
          </w:p>
        </w:tc>
      </w:tr>
      <w:tr w:rsidR="00B831D7" w:rsidRPr="00B66D4A" w:rsidTr="00801D85">
        <w:tc>
          <w:tcPr>
            <w:tcW w:w="6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1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58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значение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год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2024</w:t>
            </w:r>
          </w:p>
        </w:tc>
      </w:tr>
      <w:tr w:rsidR="00B831D7" w:rsidRPr="00B66D4A" w:rsidTr="00801D85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</w:tr>
      <w:tr w:rsidR="00B831D7" w:rsidRPr="00B66D4A" w:rsidTr="00801D85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47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Задача «Повышено качество дорожной сети, в том числе уличной сети, городских агломераций»</w:t>
            </w:r>
          </w:p>
        </w:tc>
      </w:tr>
      <w:tr w:rsidR="00B831D7" w:rsidRPr="00B66D4A" w:rsidTr="00801D85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4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Доля автомобильных дорог регионального значения, входящих в опорную сеть, соответствующих нормативным требованиям</w:t>
            </w:r>
          </w:p>
        </w:tc>
        <w:tc>
          <w:tcPr>
            <w:tcW w:w="2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Процент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73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2022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75,7</w:t>
            </w:r>
          </w:p>
        </w:tc>
      </w:tr>
      <w:tr w:rsidR="00B831D7" w:rsidRPr="00B66D4A" w:rsidTr="00801D85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1.2.</w:t>
            </w:r>
          </w:p>
        </w:tc>
        <w:tc>
          <w:tcPr>
            <w:tcW w:w="4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2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Процент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68,9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2020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85,01</w:t>
            </w:r>
          </w:p>
        </w:tc>
      </w:tr>
      <w:tr w:rsidR="00B831D7" w:rsidRPr="00B66D4A" w:rsidTr="00801D85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1.3.</w:t>
            </w:r>
          </w:p>
        </w:tc>
        <w:tc>
          <w:tcPr>
            <w:tcW w:w="4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w="2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Процент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47,85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2020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50,45</w:t>
            </w:r>
          </w:p>
        </w:tc>
      </w:tr>
      <w:tr w:rsidR="00B831D7" w:rsidRPr="00B66D4A" w:rsidTr="00801D85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1.4.</w:t>
            </w:r>
          </w:p>
        </w:tc>
        <w:tc>
          <w:tcPr>
            <w:tcW w:w="4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Осуществлено строительство и реконструкция автомобильных дорог регионального или межмуниципального, местного значения (накопленным итогом)</w:t>
            </w:r>
          </w:p>
        </w:tc>
        <w:tc>
          <w:tcPr>
            <w:tcW w:w="2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Километр;^тысяча метров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12,0613</w:t>
            </w:r>
          </w:p>
        </w:tc>
      </w:tr>
      <w:tr w:rsidR="00B831D7" w:rsidRPr="00B66D4A" w:rsidTr="00801D85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1.5.</w:t>
            </w:r>
          </w:p>
        </w:tc>
        <w:tc>
          <w:tcPr>
            <w:tcW w:w="4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Доля автомобильных дорог регионального значения, входящих в опорную сеть, рассчитанных на нормативную нагрузку не менее 11,5 тонн на ось</w:t>
            </w:r>
          </w:p>
        </w:tc>
        <w:tc>
          <w:tcPr>
            <w:tcW w:w="2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Процент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0,3685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2022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0,3474</w:t>
            </w:r>
          </w:p>
        </w:tc>
      </w:tr>
      <w:tr w:rsidR="00B831D7" w:rsidRPr="00B66D4A" w:rsidTr="00801D85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147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Задача «</w:t>
            </w:r>
            <w:proofErr w:type="gram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Приведены в нормативное состояние/построены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искусственные сооружения на автомобильных дорогах регионального или межмуниципального и местного значения»</w:t>
            </w:r>
          </w:p>
        </w:tc>
      </w:tr>
      <w:tr w:rsidR="00B831D7" w:rsidRPr="00B66D4A" w:rsidTr="00801D85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4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</w:p>
        </w:tc>
        <w:tc>
          <w:tcPr>
            <w:tcW w:w="2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Тысяча погонных метров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0,4201</w:t>
            </w:r>
          </w:p>
        </w:tc>
      </w:tr>
      <w:tr w:rsidR="00B831D7" w:rsidRPr="00B66D4A" w:rsidTr="00801D85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2.2.</w:t>
            </w:r>
          </w:p>
        </w:tc>
        <w:tc>
          <w:tcPr>
            <w:tcW w:w="4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Доля искусственных сооружений, расположенных на автомобильных дорогах общего пользования регионального значения, входящих в опорную сеть, рассчитанных на нагрузку не менее А11</w:t>
            </w:r>
          </w:p>
        </w:tc>
        <w:tc>
          <w:tcPr>
            <w:tcW w:w="2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Процент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33,42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2022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33,42</w:t>
            </w:r>
          </w:p>
        </w:tc>
      </w:tr>
      <w:tr w:rsidR="00B831D7" w:rsidRPr="00B66D4A" w:rsidTr="00801D85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147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Задача «Повышение доли отечественного оборудования (товаров, работ, услуг) в общем объеме закупок»</w:t>
            </w:r>
          </w:p>
        </w:tc>
      </w:tr>
      <w:tr w:rsidR="00B831D7" w:rsidRPr="00B66D4A" w:rsidTr="00801D85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4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Доля отечественного оборудования (товаров, работ, услуг) в общем объеме закупок</w:t>
            </w:r>
          </w:p>
        </w:tc>
        <w:tc>
          <w:tcPr>
            <w:tcW w:w="25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2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Процент</w:t>
            </w:r>
          </w:p>
        </w:tc>
        <w:tc>
          <w:tcPr>
            <w:tcW w:w="1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19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2020</w:t>
            </w:r>
          </w:p>
        </w:tc>
        <w:tc>
          <w:tcPr>
            <w:tcW w:w="1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70</w:t>
            </w:r>
          </w:p>
        </w:tc>
      </w:tr>
      <w:tr w:rsidR="00B831D7" w:rsidRPr="00B66D4A" w:rsidTr="00801D85">
        <w:tc>
          <w:tcPr>
            <w:tcW w:w="653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4103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589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590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37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2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5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B831D7" w:rsidRPr="00B66D4A" w:rsidRDefault="00B831D7" w:rsidP="00B831D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6"/>
        <w:gridCol w:w="2372"/>
        <w:gridCol w:w="1497"/>
        <w:gridCol w:w="1497"/>
        <w:gridCol w:w="622"/>
        <w:gridCol w:w="622"/>
        <w:gridCol w:w="624"/>
        <w:gridCol w:w="622"/>
        <w:gridCol w:w="622"/>
        <w:gridCol w:w="622"/>
        <w:gridCol w:w="622"/>
        <w:gridCol w:w="624"/>
        <w:gridCol w:w="622"/>
        <w:gridCol w:w="622"/>
        <w:gridCol w:w="622"/>
        <w:gridCol w:w="623"/>
        <w:gridCol w:w="623"/>
        <w:gridCol w:w="625"/>
        <w:gridCol w:w="992"/>
      </w:tblGrid>
      <w:tr w:rsidR="00B831D7" w:rsidRPr="00B66D4A" w:rsidTr="00801D85">
        <w:tc>
          <w:tcPr>
            <w:tcW w:w="15451" w:type="dxa"/>
            <w:gridSpan w:val="19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2.1. Прокси-показатели регионального проекта в 2024 году</w:t>
            </w:r>
          </w:p>
        </w:tc>
      </w:tr>
      <w:tr w:rsidR="00B831D7" w:rsidRPr="00B66D4A" w:rsidTr="00801D85">
        <w:tc>
          <w:tcPr>
            <w:tcW w:w="376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372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97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3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3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3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№ </w:t>
            </w:r>
            <w:proofErr w:type="gram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237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Наименование прокси-показателя</w:t>
            </w:r>
          </w:p>
        </w:tc>
        <w:tc>
          <w:tcPr>
            <w:tcW w:w="14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Признак</w:t>
            </w:r>
          </w:p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возрастания/убывания</w:t>
            </w:r>
          </w:p>
        </w:tc>
        <w:tc>
          <w:tcPr>
            <w:tcW w:w="14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Единица измерения</w:t>
            </w:r>
          </w:p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(по ОКЕИ)</w:t>
            </w:r>
          </w:p>
        </w:tc>
        <w:tc>
          <w:tcPr>
            <w:tcW w:w="12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Базовое значение</w:t>
            </w:r>
          </w:p>
        </w:tc>
        <w:tc>
          <w:tcPr>
            <w:tcW w:w="7473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Значение показателя по кварталам/месяцам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Ответственный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за достижение показателя</w:t>
            </w:r>
          </w:p>
        </w:tc>
      </w:tr>
      <w:tr w:rsidR="00B831D7" w:rsidRPr="00B66D4A" w:rsidTr="00801D85">
        <w:tc>
          <w:tcPr>
            <w:tcW w:w="3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37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значение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год</w:t>
            </w:r>
          </w:p>
        </w:tc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янв.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фев.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март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апр.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май</w:t>
            </w:r>
          </w:p>
        </w:tc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июнь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июль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авг.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сен.</w:t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окт.</w:t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ноя.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дек.</w:t>
            </w: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3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6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6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6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19</w:t>
            </w:r>
          </w:p>
        </w:tc>
      </w:tr>
      <w:tr w:rsidR="00B831D7" w:rsidRPr="00B66D4A" w:rsidTr="00801D85">
        <w:tc>
          <w:tcPr>
            <w:tcW w:w="376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372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97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3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3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2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B831D7" w:rsidRPr="00B66D4A" w:rsidRDefault="00B831D7" w:rsidP="00B831D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6"/>
        <w:gridCol w:w="2374"/>
        <w:gridCol w:w="1497"/>
        <w:gridCol w:w="1497"/>
        <w:gridCol w:w="825"/>
        <w:gridCol w:w="824"/>
        <w:gridCol w:w="826"/>
        <w:gridCol w:w="825"/>
        <w:gridCol w:w="825"/>
        <w:gridCol w:w="825"/>
        <w:gridCol w:w="826"/>
        <w:gridCol w:w="824"/>
        <w:gridCol w:w="825"/>
        <w:gridCol w:w="825"/>
        <w:gridCol w:w="824"/>
        <w:gridCol w:w="633"/>
      </w:tblGrid>
      <w:tr w:rsidR="00B831D7" w:rsidRPr="00B66D4A" w:rsidTr="00801D85">
        <w:tc>
          <w:tcPr>
            <w:tcW w:w="15451" w:type="dxa"/>
            <w:gridSpan w:val="16"/>
            <w:shd w:val="clear" w:color="auto" w:fill="FFFFFF"/>
          </w:tcPr>
          <w:p w:rsidR="00801D85" w:rsidRPr="00B66D4A" w:rsidRDefault="00801D85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801D85" w:rsidRPr="00B66D4A" w:rsidRDefault="00801D85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801D85" w:rsidRPr="00B66D4A" w:rsidRDefault="00801D85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3. Помесячный план достижения показателей регионального проекта в 2024 году</w:t>
            </w:r>
          </w:p>
        </w:tc>
      </w:tr>
      <w:tr w:rsidR="00B831D7" w:rsidRPr="00B66D4A" w:rsidTr="00801D85">
        <w:tc>
          <w:tcPr>
            <w:tcW w:w="376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374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97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6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6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33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3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№ </w:t>
            </w:r>
            <w:proofErr w:type="gram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23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Показатели регионального проекта</w:t>
            </w:r>
          </w:p>
        </w:tc>
        <w:tc>
          <w:tcPr>
            <w:tcW w:w="14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Уровень показателя</w:t>
            </w:r>
          </w:p>
        </w:tc>
        <w:tc>
          <w:tcPr>
            <w:tcW w:w="149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Единица измерения</w:t>
            </w:r>
          </w:p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(по ОКЕИ)</w:t>
            </w:r>
          </w:p>
        </w:tc>
        <w:tc>
          <w:tcPr>
            <w:tcW w:w="9074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Плановые значения по месяцам</w:t>
            </w:r>
          </w:p>
        </w:tc>
        <w:tc>
          <w:tcPr>
            <w:tcW w:w="6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На конец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2024 года</w:t>
            </w:r>
          </w:p>
        </w:tc>
      </w:tr>
      <w:tr w:rsidR="00B831D7" w:rsidRPr="00B66D4A" w:rsidTr="00801D85">
        <w:tc>
          <w:tcPr>
            <w:tcW w:w="3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3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9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янв.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фев.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март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апр.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май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июнь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июль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авг.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сен.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окт.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ноя.</w:t>
            </w:r>
          </w:p>
        </w:tc>
        <w:tc>
          <w:tcPr>
            <w:tcW w:w="6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16</w:t>
            </w:r>
          </w:p>
        </w:tc>
      </w:tr>
      <w:tr w:rsidR="00B831D7" w:rsidRPr="00B66D4A" w:rsidTr="00801D85">
        <w:tc>
          <w:tcPr>
            <w:tcW w:w="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507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Задача «Повышено качество дорожной сети, в том числе уличной сети, городских агломераций»</w:t>
            </w:r>
          </w:p>
        </w:tc>
      </w:tr>
      <w:tr w:rsidR="00B831D7" w:rsidRPr="00B66D4A" w:rsidTr="00801D85">
        <w:tc>
          <w:tcPr>
            <w:tcW w:w="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Доля автомобильных дорог регионального значения, входящих в опорную сеть, соответствующих нормативным требованиям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Процент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73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73,8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73,8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73,8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73,8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73,8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73,8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73,8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73,8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73,8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73,8</w:t>
            </w:r>
          </w:p>
        </w:tc>
        <w:tc>
          <w:tcPr>
            <w:tcW w:w="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75,7</w:t>
            </w:r>
          </w:p>
        </w:tc>
      </w:tr>
      <w:tr w:rsidR="00B831D7" w:rsidRPr="00B66D4A" w:rsidTr="00801D85">
        <w:tc>
          <w:tcPr>
            <w:tcW w:w="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1.2.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Процент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81,74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81,74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81,74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81,74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81,74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81,74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81,74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81,74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81,74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81,74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81,74</w:t>
            </w:r>
          </w:p>
        </w:tc>
        <w:tc>
          <w:tcPr>
            <w:tcW w:w="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85,01</w:t>
            </w:r>
          </w:p>
        </w:tc>
      </w:tr>
      <w:tr w:rsidR="00B831D7" w:rsidRPr="00B66D4A" w:rsidTr="00801D85">
        <w:tc>
          <w:tcPr>
            <w:tcW w:w="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1.3.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Процент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49,91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49,91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49,91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49,91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49,91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49,91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49,91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49,91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49,91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49,91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49,91</w:t>
            </w:r>
          </w:p>
        </w:tc>
        <w:tc>
          <w:tcPr>
            <w:tcW w:w="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50,45</w:t>
            </w:r>
          </w:p>
        </w:tc>
      </w:tr>
      <w:tr w:rsidR="00B831D7" w:rsidRPr="00B66D4A" w:rsidTr="00801D85">
        <w:tc>
          <w:tcPr>
            <w:tcW w:w="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1.4.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Осуществлено строительство и реконструкция автомобильных дорог регионального или межмуниципального, местного значения (накопленным итогом)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Километр;^тысяча метров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1,27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5,269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5,269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5,269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5,269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5,269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5,269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5,269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5,269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5,269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5,269</w:t>
            </w:r>
          </w:p>
        </w:tc>
        <w:tc>
          <w:tcPr>
            <w:tcW w:w="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12,0613</w:t>
            </w:r>
          </w:p>
        </w:tc>
      </w:tr>
      <w:tr w:rsidR="00B831D7" w:rsidRPr="00B66D4A" w:rsidTr="00801D85">
        <w:tc>
          <w:tcPr>
            <w:tcW w:w="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1.5.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Доля автомобильных дорог регионального значения, входящих в опорную сеть, рассчитанных на нормативную нагрузку не менее 11,5 тонн на ось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Процент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0,3474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0,3474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0,3474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0,3474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0,3474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0,3474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0,3474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0,3474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0,3474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0,3474</w:t>
            </w:r>
          </w:p>
        </w:tc>
        <w:tc>
          <w:tcPr>
            <w:tcW w:w="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0,3474</w:t>
            </w:r>
          </w:p>
        </w:tc>
      </w:tr>
      <w:tr w:rsidR="00B831D7" w:rsidRPr="00B66D4A" w:rsidTr="00801D85">
        <w:tc>
          <w:tcPr>
            <w:tcW w:w="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1507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Задача «</w:t>
            </w:r>
            <w:proofErr w:type="gram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Приведены в нормативное состояние/построены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искусственные сооружения на автомобильных дорогах регионального или межмуниципального и местного значения»</w:t>
            </w:r>
          </w:p>
        </w:tc>
      </w:tr>
      <w:tr w:rsidR="00B831D7" w:rsidRPr="00B66D4A" w:rsidTr="00801D85">
        <w:tc>
          <w:tcPr>
            <w:tcW w:w="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Тысяча погонных метров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0,165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0,4012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0,4012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0,4012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0,4012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0,4012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0,4012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0,4012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0,4012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0,4012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0,4012</w:t>
            </w:r>
          </w:p>
        </w:tc>
        <w:tc>
          <w:tcPr>
            <w:tcW w:w="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0,4201</w:t>
            </w:r>
          </w:p>
        </w:tc>
      </w:tr>
      <w:tr w:rsidR="00B831D7" w:rsidRPr="00B66D4A" w:rsidTr="00801D85">
        <w:tc>
          <w:tcPr>
            <w:tcW w:w="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2.2.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Доля искусственных сооружений, расположенных на автомобильных дорогах общего пользования регионального значения, входящих в опорную сеть, рассчитанных на нагрузку не менее А11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Процент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29,384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29,384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29,384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29,384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29,384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29,384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29,384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29,384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29,384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29,384</w:t>
            </w:r>
          </w:p>
        </w:tc>
        <w:tc>
          <w:tcPr>
            <w:tcW w:w="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33,42</w:t>
            </w:r>
          </w:p>
        </w:tc>
      </w:tr>
      <w:tr w:rsidR="00B831D7" w:rsidRPr="00B66D4A" w:rsidTr="00801D85">
        <w:tc>
          <w:tcPr>
            <w:tcW w:w="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15075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Задача «Повышение доли отечественного оборудования (товаров, работ, услуг) в общем объеме закупок»</w:t>
            </w:r>
          </w:p>
        </w:tc>
      </w:tr>
      <w:tr w:rsidR="00B831D7" w:rsidRPr="00B66D4A" w:rsidTr="00801D85">
        <w:tc>
          <w:tcPr>
            <w:tcW w:w="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23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Доля отечественного оборудования (товаров, работ, услуг) в общем объеме закупок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РП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Процент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6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70</w:t>
            </w:r>
          </w:p>
        </w:tc>
      </w:tr>
      <w:tr w:rsidR="00B831D7" w:rsidRPr="00B66D4A" w:rsidTr="00801D85">
        <w:tc>
          <w:tcPr>
            <w:tcW w:w="376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374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97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497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6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6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2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633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B831D7" w:rsidRPr="00B66D4A" w:rsidRDefault="00B831D7" w:rsidP="00B831D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4"/>
        <w:gridCol w:w="3050"/>
        <w:gridCol w:w="60"/>
        <w:gridCol w:w="2775"/>
        <w:gridCol w:w="1985"/>
        <w:gridCol w:w="850"/>
        <w:gridCol w:w="300"/>
        <w:gridCol w:w="551"/>
        <w:gridCol w:w="1082"/>
        <w:gridCol w:w="1312"/>
        <w:gridCol w:w="1312"/>
        <w:gridCol w:w="1680"/>
      </w:tblGrid>
      <w:tr w:rsidR="00B831D7" w:rsidRPr="00B66D4A" w:rsidTr="00801D85">
        <w:tc>
          <w:tcPr>
            <w:tcW w:w="15451" w:type="dxa"/>
            <w:gridSpan w:val="12"/>
            <w:shd w:val="clear" w:color="auto" w:fill="FFFFFF"/>
          </w:tcPr>
          <w:p w:rsidR="00801D85" w:rsidRPr="00B66D4A" w:rsidRDefault="00801D85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</w:p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4. Мероприятия (результаты) регионального проекта</w:t>
            </w:r>
          </w:p>
        </w:tc>
      </w:tr>
      <w:tr w:rsidR="00B831D7" w:rsidRPr="00B66D4A" w:rsidTr="00B66D4A">
        <w:tc>
          <w:tcPr>
            <w:tcW w:w="494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050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150" w:type="dxa"/>
            <w:gridSpan w:val="2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51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8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1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1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80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B66D4A">
        <w:tc>
          <w:tcPr>
            <w:tcW w:w="4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№ </w:t>
            </w:r>
            <w:proofErr w:type="gram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30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9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Единица измерения</w:t>
            </w:r>
          </w:p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(по ОКЕИ)</w:t>
            </w:r>
          </w:p>
        </w:tc>
        <w:tc>
          <w:tcPr>
            <w:tcW w:w="17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Базовое значение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3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Тип мероприятия (результата)</w:t>
            </w:r>
          </w:p>
        </w:tc>
        <w:tc>
          <w:tcPr>
            <w:tcW w:w="13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Уровень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Связь с показателями регионального проекта</w:t>
            </w:r>
          </w:p>
        </w:tc>
      </w:tr>
      <w:tr w:rsidR="00B831D7" w:rsidRPr="00B66D4A" w:rsidTr="00B66D4A">
        <w:tc>
          <w:tcPr>
            <w:tcW w:w="49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0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значение</w:t>
            </w:r>
          </w:p>
        </w:tc>
        <w:tc>
          <w:tcPr>
            <w:tcW w:w="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год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2024</w:t>
            </w:r>
          </w:p>
        </w:tc>
        <w:tc>
          <w:tcPr>
            <w:tcW w:w="13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B66D4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</w:tr>
      <w:tr w:rsidR="00B831D7" w:rsidRPr="00B66D4A" w:rsidTr="00801D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4957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Повышено качество дорожной сети, в том числе уличной сети, городских агломераций</w:t>
            </w:r>
          </w:p>
        </w:tc>
      </w:tr>
      <w:tr w:rsidR="00B831D7" w:rsidRPr="00B66D4A" w:rsidTr="00B66D4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3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Осуществлен ремонт (капитальный ремонт) автомобильных дорог регионального или межмуниципального, местного значения субъектами Российской Федерации.</w:t>
            </w:r>
          </w:p>
        </w:tc>
        <w:tc>
          <w:tcPr>
            <w:tcW w:w="283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Единица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2023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14957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Приведены в нормативное состояние/построены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искусственные сооружения на автомобильных дорогах регионального или межмуниципального и местного значения</w:t>
            </w:r>
          </w:p>
        </w:tc>
      </w:tr>
      <w:tr w:rsidR="00B831D7" w:rsidRPr="00B66D4A" w:rsidTr="00B66D4A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31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Приведены в нормативное состояние автомобильные дороги регионального или межмуниципального, местного значения и искусственные дорожные сооружения на них</w:t>
            </w:r>
          </w:p>
        </w:tc>
        <w:tc>
          <w:tcPr>
            <w:tcW w:w="2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X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Единица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2024</w:t>
            </w:r>
          </w:p>
        </w:tc>
        <w:tc>
          <w:tcPr>
            <w:tcW w:w="1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1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B66D4A">
        <w:tc>
          <w:tcPr>
            <w:tcW w:w="494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110" w:type="dxa"/>
            <w:gridSpan w:val="2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775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985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08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1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12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80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B831D7" w:rsidRPr="00B66D4A" w:rsidRDefault="00B831D7" w:rsidP="00B831D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9"/>
        <w:gridCol w:w="8311"/>
        <w:gridCol w:w="3274"/>
        <w:gridCol w:w="2875"/>
      </w:tblGrid>
      <w:tr w:rsidR="00B831D7" w:rsidRPr="00B66D4A" w:rsidTr="00801D85">
        <w:tc>
          <w:tcPr>
            <w:tcW w:w="15309" w:type="dxa"/>
            <w:gridSpan w:val="4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5. Финансовое обеспечение реализации регионального проекта</w:t>
            </w:r>
          </w:p>
        </w:tc>
      </w:tr>
      <w:tr w:rsidR="00B831D7" w:rsidRPr="00B66D4A" w:rsidTr="00801D85">
        <w:tc>
          <w:tcPr>
            <w:tcW w:w="849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11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74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7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84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№</w:t>
            </w:r>
          </w:p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83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8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Всего (</w:t>
            </w:r>
            <w:proofErr w:type="spell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тыс</w:t>
            </w:r>
            <w:proofErr w:type="gram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.р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ублей</w:t>
            </w:r>
            <w:proofErr w:type="spell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</w:tr>
      <w:tr w:rsidR="00B831D7" w:rsidRPr="00B66D4A" w:rsidTr="00801D85">
        <w:tc>
          <w:tcPr>
            <w:tcW w:w="84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2024</w:t>
            </w:r>
          </w:p>
        </w:tc>
        <w:tc>
          <w:tcPr>
            <w:tcW w:w="28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Повышено качество дорожной сети, в том числе уличной сети, городских агломераций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216 611,39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216 611,39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Осуществлен ремонт (капитальный ремонт) автомобильных дорог регионального или межмуниципального, местного значения субъектами Российской Федерации.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216 611,39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216 611,39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1.1.1.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Бюджет субъекта Российской Федерации (всего), из них: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216 611,39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216 611,39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в том числе межбюджетные трансферты из федерального бюджета (</w:t>
            </w:r>
            <w:proofErr w:type="spellStart"/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справочно</w:t>
            </w:r>
            <w:proofErr w:type="spellEnd"/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500 000,00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500 000,00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справочно</w:t>
            </w:r>
            <w:proofErr w:type="spellEnd"/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1.1.1.1.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межбюджетные трансферты местным бюджетам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1.1.1.2.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1.1.2.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1.1.3.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Консолидированные бюджеты муниципальных образований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1.1.4.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Внебюджетные источники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Приведены в нормативное состояние/построены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искусственные сооружения на автомобильных дорогах регионального или межмуниципального и местного значения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2 728 327,66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2 728 327,66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Приведены в нормативное состояние автомобильные дороги регионального или межмуниципального, местного значения и искусственные дорожные сооружения на них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2 728 327,66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2 728 327,66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2.1.1.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Бюджет субъекта Российской Федерации (всего), из них: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2 728 327,66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2 728 327,66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в том числе межбюджетные трансферты из федерального бюджета (</w:t>
            </w:r>
            <w:proofErr w:type="spellStart"/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справочно</w:t>
            </w:r>
            <w:proofErr w:type="spellEnd"/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2 240 719,90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2 240 719,90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справочно</w:t>
            </w:r>
            <w:proofErr w:type="spellEnd"/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2.1.1.1.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межбюджетные трансферты местным бюджетам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2.1.1.2.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2.1.2.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2.1.3.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Консолидированные бюджеты муниципальных образований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2.1.4.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Внебюджетные источники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83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Нераспределенный резерв (бюджет субъекта Российской Федерации)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91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right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ИТОГО ПО РЕГИОНАЛЬНОМУ ПРОЕКТУ: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2 944 939,05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2 944 939,05</w:t>
            </w:r>
          </w:p>
        </w:tc>
      </w:tr>
      <w:tr w:rsidR="00B831D7" w:rsidRPr="00B66D4A" w:rsidTr="00801D85">
        <w:tc>
          <w:tcPr>
            <w:tcW w:w="91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Бюджет субъекта Российской Федерации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2 944 939,05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2 944 939,05</w:t>
            </w:r>
          </w:p>
        </w:tc>
      </w:tr>
      <w:tr w:rsidR="00B831D7" w:rsidRPr="00B66D4A" w:rsidTr="00801D85">
        <w:tc>
          <w:tcPr>
            <w:tcW w:w="91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91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Консолидированные бюджеты муниципальных образований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91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Внебюджетные источники</w:t>
            </w:r>
          </w:p>
        </w:tc>
        <w:tc>
          <w:tcPr>
            <w:tcW w:w="3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2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49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311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27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287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B831D7" w:rsidRPr="00B66D4A" w:rsidRDefault="00B831D7" w:rsidP="00B831D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19"/>
        <w:gridCol w:w="3495"/>
        <w:gridCol w:w="3095"/>
      </w:tblGrid>
      <w:tr w:rsidR="00B831D7" w:rsidRPr="00B66D4A" w:rsidTr="00801D85">
        <w:tc>
          <w:tcPr>
            <w:tcW w:w="15309" w:type="dxa"/>
            <w:gridSpan w:val="3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 xml:space="preserve">5.1. Финансовое обеспечение регионального проекта за счет бюджетных ассигнований по источникам </w:t>
            </w:r>
            <w:proofErr w:type="gramStart"/>
            <w:r w:rsidRPr="00B66D4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финансирования дефицита бюджета субъекта Российской Федерации</w:t>
            </w:r>
            <w:proofErr w:type="gramEnd"/>
          </w:p>
        </w:tc>
      </w:tr>
      <w:tr w:rsidR="00B831D7" w:rsidRPr="00B66D4A" w:rsidTr="00801D85">
        <w:tc>
          <w:tcPr>
            <w:tcW w:w="8719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49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09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871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30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Всего</w:t>
            </w:r>
          </w:p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(тыс. рублей)</w:t>
            </w:r>
          </w:p>
        </w:tc>
      </w:tr>
      <w:tr w:rsidR="00B831D7" w:rsidRPr="00B66D4A" w:rsidTr="00801D85">
        <w:tc>
          <w:tcPr>
            <w:tcW w:w="871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2024</w:t>
            </w:r>
          </w:p>
        </w:tc>
        <w:tc>
          <w:tcPr>
            <w:tcW w:w="30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801D85">
        <w:tc>
          <w:tcPr>
            <w:tcW w:w="8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3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</w:tr>
      <w:tr w:rsidR="00B831D7" w:rsidRPr="00B66D4A" w:rsidTr="00801D85">
        <w:tc>
          <w:tcPr>
            <w:tcW w:w="8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Региональный проект «Региональная и местная дорожная сеть (Ленинградская область)» (всего)</w:t>
            </w: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3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Приведены в нормативное состояние автомобильные дороги регионального или межмуниципального, местного значения и искусственные дорожные сооружения на них</w:t>
            </w: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3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7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Осуществлен ремонт (капитальный ремонт) автомобильных дорог регионального или межмуниципального, местного значения субъектами Российской Федерации.</w:t>
            </w:r>
          </w:p>
        </w:tc>
        <w:tc>
          <w:tcPr>
            <w:tcW w:w="3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3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</w:tr>
      <w:tr w:rsidR="00B831D7" w:rsidRPr="00B66D4A" w:rsidTr="00801D85">
        <w:tc>
          <w:tcPr>
            <w:tcW w:w="8719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49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09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B831D7" w:rsidRPr="00B66D4A" w:rsidRDefault="00B831D7" w:rsidP="00B831D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</w:pPr>
    </w:p>
    <w:tbl>
      <w:tblPr>
        <w:tblW w:w="15707" w:type="dxa"/>
        <w:tblLayout w:type="fixed"/>
        <w:tblLook w:val="0000" w:firstRow="0" w:lastRow="0" w:firstColumn="0" w:lastColumn="0" w:noHBand="0" w:noVBand="0"/>
      </w:tblPr>
      <w:tblGrid>
        <w:gridCol w:w="93"/>
        <w:gridCol w:w="283"/>
        <w:gridCol w:w="158"/>
        <w:gridCol w:w="3592"/>
        <w:gridCol w:w="966"/>
        <w:gridCol w:w="965"/>
        <w:gridCol w:w="56"/>
        <w:gridCol w:w="908"/>
        <w:gridCol w:w="966"/>
        <w:gridCol w:w="964"/>
        <w:gridCol w:w="967"/>
        <w:gridCol w:w="964"/>
        <w:gridCol w:w="964"/>
        <w:gridCol w:w="967"/>
        <w:gridCol w:w="964"/>
        <w:gridCol w:w="966"/>
        <w:gridCol w:w="964"/>
      </w:tblGrid>
      <w:tr w:rsidR="00B831D7" w:rsidRPr="00B66D4A" w:rsidTr="00363E64">
        <w:tc>
          <w:tcPr>
            <w:tcW w:w="15707" w:type="dxa"/>
            <w:gridSpan w:val="17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 w:bidi="hi-IN"/>
              </w:rPr>
              <w:t>6. Помесячный план исполнения бюджета субъекта Российской Федерации в части бюджетных ассигнований, предусмотренных на финансовое обеспечение реализации регионального проекта в 2024 году</w:t>
            </w:r>
          </w:p>
        </w:tc>
      </w:tr>
      <w:tr w:rsidR="00B831D7" w:rsidRPr="00B66D4A" w:rsidTr="00363E64">
        <w:tc>
          <w:tcPr>
            <w:tcW w:w="534" w:type="dxa"/>
            <w:gridSpan w:val="3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592" w:type="dxa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6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4" w:type="dxa"/>
            <w:gridSpan w:val="2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6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7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7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6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363E64">
        <w:tc>
          <w:tcPr>
            <w:tcW w:w="534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№</w:t>
            </w:r>
          </w:p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/п</w:t>
            </w:r>
          </w:p>
        </w:tc>
        <w:tc>
          <w:tcPr>
            <w:tcW w:w="35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Наименование мероприятия (результата)</w:t>
            </w:r>
          </w:p>
        </w:tc>
        <w:tc>
          <w:tcPr>
            <w:tcW w:w="10617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План исполнения нарастающим итогом (тыс. рублей)</w:t>
            </w:r>
          </w:p>
        </w:tc>
        <w:tc>
          <w:tcPr>
            <w:tcW w:w="9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Всего </w:t>
            </w:r>
            <w:proofErr w:type="gram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на конец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2024 года (тыс. рублей)</w:t>
            </w:r>
          </w:p>
        </w:tc>
      </w:tr>
      <w:tr w:rsidR="00B831D7" w:rsidRPr="00B66D4A" w:rsidTr="00363E64">
        <w:tc>
          <w:tcPr>
            <w:tcW w:w="534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5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янв.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фев.</w:t>
            </w:r>
          </w:p>
        </w:tc>
        <w:tc>
          <w:tcPr>
            <w:tcW w:w="9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март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апр.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май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июнь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июль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авг.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сен.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окт.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ноя.</w:t>
            </w:r>
          </w:p>
        </w:tc>
        <w:tc>
          <w:tcPr>
            <w:tcW w:w="9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B831D7" w:rsidRPr="00B66D4A" w:rsidTr="00363E64">
        <w:tc>
          <w:tcPr>
            <w:tcW w:w="5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14</w:t>
            </w:r>
          </w:p>
        </w:tc>
      </w:tr>
      <w:tr w:rsidR="00B831D7" w:rsidRPr="00B66D4A" w:rsidTr="00363E64">
        <w:tc>
          <w:tcPr>
            <w:tcW w:w="5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15173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Повышено качество дорожной сети, в том числе уличной сети, городских агломераций</w:t>
            </w:r>
          </w:p>
        </w:tc>
      </w:tr>
      <w:tr w:rsidR="00B831D7" w:rsidRPr="00B66D4A" w:rsidTr="00363E64">
        <w:tc>
          <w:tcPr>
            <w:tcW w:w="5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Осуществлен ремонт (капитальный ремонт) автомобильных дорог регионального или межмуниципального, местного значения субъектами Российской </w:t>
            </w: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Федерации.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0,00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0,00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216 611,39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216 611,39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216 611,39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216 611,39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216 611,39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216 611,39</w:t>
            </w:r>
          </w:p>
        </w:tc>
      </w:tr>
      <w:tr w:rsidR="00B831D7" w:rsidRPr="00B66D4A" w:rsidTr="00363E64">
        <w:tc>
          <w:tcPr>
            <w:tcW w:w="5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2.</w:t>
            </w:r>
          </w:p>
        </w:tc>
        <w:tc>
          <w:tcPr>
            <w:tcW w:w="15173" w:type="dxa"/>
            <w:gridSpan w:val="1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proofErr w:type="gramStart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Приведены в нормативное состояние/построены</w:t>
            </w:r>
            <w:proofErr w:type="gramEnd"/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искусственные сооружения на автомобильных дорогах регионального или межмуниципального и местного значения</w:t>
            </w:r>
          </w:p>
        </w:tc>
      </w:tr>
      <w:tr w:rsidR="00B831D7" w:rsidRPr="00B66D4A" w:rsidTr="00363E64">
        <w:tc>
          <w:tcPr>
            <w:tcW w:w="53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3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Приведены в нормативное состояние автомобильные дороги регионального или межмуниципального, местного значения и искусственные дорожные сооружения на них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35 603,72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37 245,52</w:t>
            </w:r>
          </w:p>
        </w:tc>
        <w:tc>
          <w:tcPr>
            <w:tcW w:w="9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43 024,28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73 770,55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165 577,80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372 870,84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772 291,98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1 125 999,44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2 098 771,27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2 728 327,66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2 728 327,66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2 728 327,66</w:t>
            </w:r>
          </w:p>
        </w:tc>
      </w:tr>
      <w:tr w:rsidR="00B831D7" w:rsidRPr="00B66D4A" w:rsidTr="00363E64">
        <w:tc>
          <w:tcPr>
            <w:tcW w:w="412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ИТОГО: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35 603,72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37 245,52</w:t>
            </w:r>
          </w:p>
        </w:tc>
        <w:tc>
          <w:tcPr>
            <w:tcW w:w="9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43 024,28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73 770,55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165 577,80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372 870,84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988 903,37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1 342 610,83</w:t>
            </w:r>
          </w:p>
        </w:tc>
        <w:tc>
          <w:tcPr>
            <w:tcW w:w="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2 315 382,66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2 944 939,05</w:t>
            </w:r>
          </w:p>
        </w:tc>
        <w:tc>
          <w:tcPr>
            <w:tcW w:w="9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2 944 939,05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66D4A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zh-CN" w:bidi="hi-IN"/>
              </w:rPr>
              <w:t>2 944 939,05</w:t>
            </w:r>
          </w:p>
        </w:tc>
      </w:tr>
      <w:tr w:rsidR="00B831D7" w:rsidRPr="00B66D4A" w:rsidTr="00363E64">
        <w:tc>
          <w:tcPr>
            <w:tcW w:w="376" w:type="dxa"/>
            <w:gridSpan w:val="2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3750" w:type="dxa"/>
            <w:gridSpan w:val="2"/>
            <w:shd w:val="clear" w:color="auto" w:fill="FFFFFF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6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5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4" w:type="dxa"/>
            <w:gridSpan w:val="2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6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7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7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6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64" w:type="dxa"/>
            <w:shd w:val="clear" w:color="auto" w:fill="FFFFFF"/>
            <w:vAlign w:val="bottom"/>
          </w:tcPr>
          <w:p w:rsidR="00B831D7" w:rsidRPr="00B66D4A" w:rsidRDefault="00B831D7" w:rsidP="00B831D7">
            <w:pPr>
              <w:widowControl w:val="0"/>
              <w:suppressAutoHyphens/>
              <w:spacing w:after="0" w:line="240" w:lineRule="auto"/>
              <w:ind w:left="55" w:right="55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801D85" w:rsidRPr="00B66D4A" w:rsidTr="00363E64">
        <w:tblPrEx>
          <w:tblLook w:val="04A0" w:firstRow="1" w:lastRow="0" w:firstColumn="1" w:lastColumn="0" w:noHBand="0" w:noVBand="1"/>
        </w:tblPrEx>
        <w:trPr>
          <w:gridBefore w:val="1"/>
          <w:gridAfter w:val="10"/>
          <w:wBefore w:w="93" w:type="dxa"/>
          <w:wAfter w:w="9594" w:type="dxa"/>
          <w:trHeight w:val="315"/>
        </w:trPr>
        <w:tc>
          <w:tcPr>
            <w:tcW w:w="6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D85" w:rsidRPr="00B66D4A" w:rsidRDefault="00801D85" w:rsidP="0080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1D85" w:rsidRPr="00B66D4A" w:rsidTr="00363E64">
        <w:tblPrEx>
          <w:tblLook w:val="04A0" w:firstRow="1" w:lastRow="0" w:firstColumn="1" w:lastColumn="0" w:noHBand="0" w:noVBand="1"/>
        </w:tblPrEx>
        <w:trPr>
          <w:gridBefore w:val="1"/>
          <w:gridAfter w:val="10"/>
          <w:wBefore w:w="93" w:type="dxa"/>
          <w:wAfter w:w="9594" w:type="dxa"/>
          <w:trHeight w:val="315"/>
        </w:trPr>
        <w:tc>
          <w:tcPr>
            <w:tcW w:w="6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D85" w:rsidRPr="00B66D4A" w:rsidRDefault="00801D85" w:rsidP="0080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1D85" w:rsidRPr="00B66D4A" w:rsidTr="00363E64">
        <w:tblPrEx>
          <w:tblLook w:val="04A0" w:firstRow="1" w:lastRow="0" w:firstColumn="1" w:lastColumn="0" w:noHBand="0" w:noVBand="1"/>
        </w:tblPrEx>
        <w:trPr>
          <w:gridBefore w:val="1"/>
          <w:gridAfter w:val="10"/>
          <w:wBefore w:w="93" w:type="dxa"/>
          <w:wAfter w:w="9594" w:type="dxa"/>
          <w:trHeight w:val="630"/>
        </w:trPr>
        <w:tc>
          <w:tcPr>
            <w:tcW w:w="6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1D85" w:rsidRPr="00B66D4A" w:rsidRDefault="00801D85" w:rsidP="0080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01D85" w:rsidRPr="00B66D4A" w:rsidRDefault="00801D85" w:rsidP="00801D85">
      <w:pPr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</w:pPr>
      <w:r w:rsidRPr="00B66D4A"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  <w:t>ПРИЛОЖЕНИЕ №1</w:t>
      </w:r>
    </w:p>
    <w:p w:rsidR="00801D85" w:rsidRPr="00B66D4A" w:rsidRDefault="00801D85" w:rsidP="00801D85">
      <w:pPr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</w:pPr>
      <w:r w:rsidRPr="00B66D4A"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  <w:t>к паспорту регионального проекта</w:t>
      </w:r>
    </w:p>
    <w:p w:rsidR="00363E64" w:rsidRPr="00B66D4A" w:rsidRDefault="00363E64" w:rsidP="00363E64">
      <w:pPr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</w:pPr>
      <w:r w:rsidRPr="00B66D4A"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</w:t>
      </w:r>
      <w:r w:rsidR="00801D85" w:rsidRPr="00B66D4A"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  <w:t>«Региональная и местная дорожная сеть</w:t>
      </w:r>
      <w:r w:rsidRPr="00B66D4A"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  <w:t>»</w:t>
      </w:r>
      <w:r w:rsidR="00E42FE2"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  <w:t xml:space="preserve"> </w:t>
      </w:r>
      <w:bookmarkStart w:id="0" w:name="_GoBack"/>
      <w:bookmarkEnd w:id="0"/>
      <w:r w:rsidRPr="00B66D4A"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  <w:t xml:space="preserve"> </w:t>
      </w:r>
      <w:proofErr w:type="gramStart"/>
      <w:r w:rsidRPr="00B66D4A"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  <w:t>(</w:t>
      </w:r>
      <w:r w:rsidR="00801D85" w:rsidRPr="00B66D4A"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  <w:t xml:space="preserve"> </w:t>
      </w:r>
      <w:proofErr w:type="gramEnd"/>
      <w:r w:rsidR="00801D85" w:rsidRPr="00B66D4A"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  <w:t>Ленингр</w:t>
      </w:r>
      <w:r w:rsidRPr="00B66D4A"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  <w:t>адская область)</w:t>
      </w:r>
    </w:p>
    <w:p w:rsidR="00801D85" w:rsidRPr="00B66D4A" w:rsidRDefault="00801D85" w:rsidP="00801D85">
      <w:pPr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</w:pPr>
      <w:r w:rsidRPr="00B66D4A"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                          </w:t>
      </w:r>
    </w:p>
    <w:p w:rsidR="00801D85" w:rsidRPr="00B66D4A" w:rsidRDefault="00363E64" w:rsidP="00363E64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0"/>
          <w:szCs w:val="20"/>
          <w:lang w:eastAsia="zh-CN" w:bidi="hi-IN"/>
        </w:rPr>
      </w:pPr>
      <w:r w:rsidRPr="00B66D4A">
        <w:rPr>
          <w:rFonts w:ascii="Times New Roman" w:eastAsia="DejaVu Sans" w:hAnsi="Times New Roman" w:cs="Times New Roman"/>
          <w:b/>
          <w:kern w:val="2"/>
          <w:sz w:val="20"/>
          <w:szCs w:val="20"/>
          <w:lang w:eastAsia="zh-CN" w:bidi="hi-IN"/>
        </w:rPr>
        <w:t>План реализации регионального проекта</w:t>
      </w:r>
    </w:p>
    <w:p w:rsidR="00801D85" w:rsidRPr="00B66D4A" w:rsidRDefault="00801D85" w:rsidP="00B831D7">
      <w:pPr>
        <w:spacing w:after="0" w:line="240" w:lineRule="auto"/>
        <w:rPr>
          <w:rFonts w:ascii="Times New Roman" w:eastAsia="DejaVu Sans" w:hAnsi="Times New Roman" w:cs="Times New Roman"/>
          <w:kern w:val="2"/>
          <w:sz w:val="20"/>
          <w:szCs w:val="20"/>
          <w:lang w:eastAsia="zh-CN"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1796"/>
        <w:gridCol w:w="1055"/>
        <w:gridCol w:w="991"/>
        <w:gridCol w:w="1529"/>
        <w:gridCol w:w="1299"/>
        <w:gridCol w:w="1351"/>
        <w:gridCol w:w="1191"/>
        <w:gridCol w:w="997"/>
        <w:gridCol w:w="895"/>
        <w:gridCol w:w="1167"/>
        <w:gridCol w:w="1753"/>
      </w:tblGrid>
      <w:tr w:rsidR="00781B15" w:rsidRPr="00B66D4A" w:rsidTr="00801D85">
        <w:trPr>
          <w:trHeight w:val="420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96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055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99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9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Адрес объекта (в соответствии с ФИАС)</w:t>
            </w:r>
          </w:p>
        </w:tc>
        <w:tc>
          <w:tcPr>
            <w:tcW w:w="997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Мощность объекта</w:t>
            </w:r>
          </w:p>
        </w:tc>
        <w:tc>
          <w:tcPr>
            <w:tcW w:w="895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(тыс. руб.)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Вид документа и характеристика  мероприятия (результата)</w:t>
            </w:r>
          </w:p>
        </w:tc>
      </w:tr>
      <w:tr w:rsidR="00781B15" w:rsidRPr="00B66D4A" w:rsidTr="00801D85">
        <w:trPr>
          <w:trHeight w:val="1290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6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5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99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предшественники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последователи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7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895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67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1B15" w:rsidRPr="00B66D4A" w:rsidTr="00801D85">
        <w:trPr>
          <w:trHeight w:val="315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6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5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5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7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81B15" w:rsidRPr="00B66D4A" w:rsidTr="00801D85">
        <w:trPr>
          <w:trHeight w:val="315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 xml:space="preserve">Повышено качество дорожной сети, в том числе уличной сети, </w:t>
            </w:r>
            <w:r w:rsidRPr="00B66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городских агломераций</w:t>
            </w:r>
          </w:p>
        </w:tc>
        <w:tc>
          <w:tcPr>
            <w:tcW w:w="1055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1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7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1B15" w:rsidRPr="00B66D4A" w:rsidTr="00801D85">
        <w:trPr>
          <w:trHeight w:val="1890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Осуществлен ремонт (капитальный ремонт) автомобильных дорог регионального или межмуниципального, местного значения субъектами Российской Федерации.</w:t>
            </w:r>
          </w:p>
        </w:tc>
        <w:tc>
          <w:tcPr>
            <w:tcW w:w="1055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</w:tc>
        <w:tc>
          <w:tcPr>
            <w:tcW w:w="99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216 611,39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1B15" w:rsidRPr="00B66D4A" w:rsidTr="00801D85">
        <w:trPr>
          <w:trHeight w:val="1890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Осуществлен ремонт (капитальный ремонт) автомобильных дорог регионального или межмуниципального, местного значения субъектами Российской Федерации</w:t>
            </w:r>
            <w:proofErr w:type="gramStart"/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66D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66D4A">
              <w:rPr>
                <w:rFonts w:ascii="Times New Roman" w:hAnsi="Times New Roman" w:cs="Times New Roman"/>
                <w:sz w:val="20"/>
                <w:szCs w:val="20"/>
              </w:rPr>
              <w:t xml:space="preserve"> 2024 году реализации</w:t>
            </w:r>
          </w:p>
        </w:tc>
        <w:tc>
          <w:tcPr>
            <w:tcW w:w="1055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</w:tc>
        <w:tc>
          <w:tcPr>
            <w:tcW w:w="99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216 611,39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1B15" w:rsidRPr="00B66D4A" w:rsidTr="00801D85">
        <w:trPr>
          <w:trHeight w:val="1890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1.1.К.1.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Закупка включена в план закупок</w:t>
            </w:r>
          </w:p>
        </w:tc>
        <w:tc>
          <w:tcPr>
            <w:tcW w:w="1055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Закупка включена в план закупок</w:t>
            </w:r>
          </w:p>
        </w:tc>
      </w:tr>
      <w:tr w:rsidR="00781B15" w:rsidRPr="00B66D4A" w:rsidTr="00801D85">
        <w:trPr>
          <w:trHeight w:val="2835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1.1.К.2.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Сведения о государственном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05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Сведения о государственном контракте внесены в реестр контрактов, заключенных заказчиками по результатам закупок</w:t>
            </w:r>
          </w:p>
        </w:tc>
      </w:tr>
      <w:tr w:rsidR="00781B15" w:rsidRPr="00B66D4A" w:rsidTr="00801D85">
        <w:trPr>
          <w:trHeight w:val="2205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1.1.К.3.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Произведена оплата поставленных товаров, выполненных работ, оказанных услуг по государственному контракту</w:t>
            </w:r>
          </w:p>
        </w:tc>
        <w:tc>
          <w:tcPr>
            <w:tcW w:w="105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Петрова Нина Анатольевна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Произведена оплата поставленных товаров, выполненных работ, оказанных услуг по государственному контракту</w:t>
            </w:r>
          </w:p>
        </w:tc>
      </w:tr>
      <w:tr w:rsidR="00781B15" w:rsidRPr="00B66D4A" w:rsidTr="00801D85">
        <w:trPr>
          <w:trHeight w:val="1890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1.1.К.4.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05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Произведена приемка поставленных товаров, выполненных работ, оказанных услуг</w:t>
            </w:r>
          </w:p>
        </w:tc>
      </w:tr>
      <w:tr w:rsidR="00781B15" w:rsidRPr="00B66D4A" w:rsidTr="00801D85">
        <w:trPr>
          <w:trHeight w:val="1890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1.1.К.5.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Услуга оказана (работы выполнены)</w:t>
            </w:r>
          </w:p>
        </w:tc>
        <w:tc>
          <w:tcPr>
            <w:tcW w:w="105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Услуга оказана (работы выполнены)</w:t>
            </w:r>
          </w:p>
        </w:tc>
      </w:tr>
      <w:tr w:rsidR="00781B15" w:rsidRPr="00B66D4A" w:rsidTr="00801D85">
        <w:trPr>
          <w:trHeight w:val="4410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1.1.К.6.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 целях приведения в нормативное состояние выполнены работы по ремонту автомобильных дорог общего пользования регионального и межмуниципального значения, входящих в городскую агломерацию Санкт-Петербурга</w:t>
            </w:r>
          </w:p>
        </w:tc>
        <w:tc>
          <w:tcPr>
            <w:tcW w:w="105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1.1.К.4.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 целях приведения в нормативное состояние выполнены работы по ремонту автомобильных дорог общего пользования регионального и межмуниципального значения, входящих в городскую агломерацию Санкт-Петербурга</w:t>
            </w:r>
          </w:p>
        </w:tc>
      </w:tr>
      <w:tr w:rsidR="00781B15" w:rsidRPr="00B66D4A" w:rsidTr="00801D85">
        <w:trPr>
          <w:trHeight w:val="315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Приведены в нормативное состояние/построены</w:t>
            </w:r>
            <w:proofErr w:type="gramEnd"/>
            <w:r w:rsidRPr="00B66D4A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искусственные сооружения на автомобильных дорогах регионального или межмуниципального и местного значения</w:t>
            </w:r>
          </w:p>
        </w:tc>
        <w:tc>
          <w:tcPr>
            <w:tcW w:w="105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1B15" w:rsidRPr="00B66D4A" w:rsidTr="00801D85">
        <w:trPr>
          <w:trHeight w:val="1890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Приведены в нормативное состояние автомобильные дороги регионального или межмуниципальн</w:t>
            </w:r>
            <w:r w:rsidRPr="00B66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ого, местного значения и искусственные дорожные сооружения на них</w:t>
            </w:r>
          </w:p>
        </w:tc>
        <w:tc>
          <w:tcPr>
            <w:tcW w:w="105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03.12.2018</w:t>
            </w:r>
          </w:p>
        </w:tc>
        <w:tc>
          <w:tcPr>
            <w:tcW w:w="9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2 728 327,66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1B15" w:rsidRPr="00B66D4A" w:rsidTr="00801D85">
        <w:trPr>
          <w:trHeight w:val="1890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Приведены в нормативное состояние автомобильные дороги регионального или межмуниципального, местного значения и искусственные дорожные сооружения на них в 2024 году реализации</w:t>
            </w:r>
          </w:p>
        </w:tc>
        <w:tc>
          <w:tcPr>
            <w:tcW w:w="1055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03.12.2018</w:t>
            </w:r>
          </w:p>
        </w:tc>
        <w:tc>
          <w:tcPr>
            <w:tcW w:w="99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2 728 327,66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1B15" w:rsidRPr="00B66D4A" w:rsidTr="00801D85">
        <w:trPr>
          <w:trHeight w:val="2835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2.1.К.1.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Сведения о государственном контракте внесены в реестр контрактов, заключённых заказчиками по результатам закупок</w:t>
            </w:r>
          </w:p>
        </w:tc>
        <w:tc>
          <w:tcPr>
            <w:tcW w:w="1055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Сведения о государственном контракте внесены в реестр контрактов, заключённых заказчиками по результатам закупок</w:t>
            </w:r>
          </w:p>
        </w:tc>
      </w:tr>
      <w:tr w:rsidR="00781B15" w:rsidRPr="00B66D4A" w:rsidTr="00801D85">
        <w:trPr>
          <w:trHeight w:val="1890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2.1.К.2.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Закупка включена в план закупок</w:t>
            </w:r>
          </w:p>
        </w:tc>
        <w:tc>
          <w:tcPr>
            <w:tcW w:w="105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23.12.2024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Закупка включена в план закупок</w:t>
            </w:r>
          </w:p>
        </w:tc>
      </w:tr>
      <w:tr w:rsidR="00781B15" w:rsidRPr="00B66D4A" w:rsidTr="00801D85">
        <w:trPr>
          <w:trHeight w:val="1890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2.1.К.3.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Услуга оказана (работы выполнены)</w:t>
            </w:r>
          </w:p>
        </w:tc>
        <w:tc>
          <w:tcPr>
            <w:tcW w:w="105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Услуга оказана (работы выполнены)</w:t>
            </w:r>
          </w:p>
        </w:tc>
      </w:tr>
      <w:tr w:rsidR="00781B15" w:rsidRPr="00B66D4A" w:rsidTr="00801D85">
        <w:trPr>
          <w:trHeight w:val="4725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2.1.К.4.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 целях приведения в нормативное состояние выполнены работы по капитальному ремонту/ремонту автодорог регионального значения и искусственных дорожных сооружений (мостов), а также по строительству и реконструкции</w:t>
            </w:r>
          </w:p>
        </w:tc>
        <w:tc>
          <w:tcPr>
            <w:tcW w:w="105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 целях приведения в нормативное состояние выполнены работы по капитальному ремонту/ремонту автодорог регионального значения и искусственных дорожных сооружений (мостов), а также по строительству и реконструкции</w:t>
            </w:r>
          </w:p>
        </w:tc>
      </w:tr>
      <w:tr w:rsidR="00781B15" w:rsidRPr="00B66D4A" w:rsidTr="00801D85">
        <w:trPr>
          <w:trHeight w:val="1890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2.1.К.5.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055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Произведена приемка поставленных товаров, выполненных работ, оказанных услуг</w:t>
            </w:r>
          </w:p>
        </w:tc>
      </w:tr>
      <w:tr w:rsidR="00781B15" w:rsidRPr="00B66D4A" w:rsidTr="00801D85">
        <w:trPr>
          <w:trHeight w:val="2205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2.1.К.6.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Произведена оплата поставленных товаров, выполненных работ, оказанных услуг по государственному контракту</w:t>
            </w:r>
          </w:p>
        </w:tc>
        <w:tc>
          <w:tcPr>
            <w:tcW w:w="1055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52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99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351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95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7" w:type="dxa"/>
            <w:hideMark/>
          </w:tcPr>
          <w:p w:rsidR="00781B15" w:rsidRPr="00B66D4A" w:rsidRDefault="00781B15" w:rsidP="00E4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53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Произведена оплата поставленных товаров, выполненных работ, оказанных услуг по государственному контракту</w:t>
            </w:r>
          </w:p>
        </w:tc>
      </w:tr>
      <w:tr w:rsidR="00781B15" w:rsidRPr="00B66D4A" w:rsidTr="00801D85">
        <w:trPr>
          <w:trHeight w:val="315"/>
        </w:trPr>
        <w:tc>
          <w:tcPr>
            <w:tcW w:w="762" w:type="dxa"/>
            <w:hideMark/>
          </w:tcPr>
          <w:p w:rsidR="00781B15" w:rsidRPr="00B66D4A" w:rsidRDefault="00781B15" w:rsidP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96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Повышение доли отечественного оборудования (товаров, работ, услуг) в общем объеме закупок</w:t>
            </w:r>
          </w:p>
        </w:tc>
        <w:tc>
          <w:tcPr>
            <w:tcW w:w="1055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9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1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1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7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5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3" w:type="dxa"/>
            <w:hideMark/>
          </w:tcPr>
          <w:p w:rsidR="00781B15" w:rsidRPr="00B66D4A" w:rsidRDefault="00781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D4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F5980" w:rsidRPr="00B66D4A" w:rsidRDefault="00CF5980">
      <w:pPr>
        <w:rPr>
          <w:rFonts w:ascii="Times New Roman" w:hAnsi="Times New Roman" w:cs="Times New Roman"/>
          <w:sz w:val="20"/>
          <w:szCs w:val="20"/>
        </w:rPr>
      </w:pPr>
    </w:p>
    <w:sectPr w:rsidR="00CF5980" w:rsidRPr="00B66D4A" w:rsidSect="00781B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15"/>
    <w:rsid w:val="00363E64"/>
    <w:rsid w:val="00781B15"/>
    <w:rsid w:val="00801D85"/>
    <w:rsid w:val="00B66D4A"/>
    <w:rsid w:val="00B831D7"/>
    <w:rsid w:val="00CF5980"/>
    <w:rsid w:val="00E4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1891-26F6-4559-9B51-0C67F580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Николаевна Решетникова</dc:creator>
  <cp:lastModifiedBy>Жанна Николаевна Решетникова</cp:lastModifiedBy>
  <cp:revision>5</cp:revision>
  <dcterms:created xsi:type="dcterms:W3CDTF">2024-06-17T08:34:00Z</dcterms:created>
  <dcterms:modified xsi:type="dcterms:W3CDTF">2024-06-19T07:19:00Z</dcterms:modified>
</cp:coreProperties>
</file>